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1172BC">
        <w:rPr>
          <w:rFonts w:asciiTheme="minorHAnsi" w:hAnsiTheme="minorHAnsi" w:cstheme="minorHAnsi"/>
          <w:szCs w:val="24"/>
        </w:rPr>
        <w:t>23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1172BC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1172BC">
        <w:rPr>
          <w:rFonts w:asciiTheme="minorHAnsi" w:hAnsiTheme="minorHAnsi" w:cstheme="minorHAnsi"/>
          <w:b/>
        </w:rPr>
        <w:t>5</w:t>
      </w:r>
      <w:r w:rsidR="000B625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1172BC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Rozbudowa drogi gminnej od km 0+000 do km 0+600 ulicy Orzechowej w Zielonce – I etap w ramach zadania pn.: „Budowa ulicy Orzechowej w Zielonce”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4D2A41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0</w:t>
      </w:r>
      <w:r w:rsidR="004D2A41">
        <w:rPr>
          <w:rFonts w:asciiTheme="minorHAnsi" w:hAnsiTheme="minorHAnsi" w:cstheme="minorHAnsi"/>
          <w:spacing w:val="-6"/>
        </w:rPr>
        <w:t>5</w:t>
      </w:r>
      <w:r w:rsidR="001172BC">
        <w:rPr>
          <w:rFonts w:asciiTheme="minorHAnsi" w:hAnsiTheme="minorHAnsi" w:cstheme="minorHAnsi"/>
          <w:spacing w:val="-6"/>
        </w:rPr>
        <w:t xml:space="preserve"> ze zm.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1172BC">
        <w:rPr>
          <w:rFonts w:asciiTheme="minorHAnsi" w:hAnsiTheme="minorHAnsi" w:cstheme="minorHAnsi"/>
          <w:spacing w:val="-6"/>
        </w:rPr>
        <w:t>2</w:t>
      </w:r>
      <w:r w:rsidR="000B625B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 w:rsidR="001172BC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293"/>
        <w:gridCol w:w="2693"/>
        <w:gridCol w:w="2268"/>
      </w:tblGrid>
      <w:tr w:rsidR="000B625B" w:rsidRPr="009A7E7B" w:rsidTr="000B625B">
        <w:trPr>
          <w:trHeight w:val="954"/>
        </w:trPr>
        <w:tc>
          <w:tcPr>
            <w:tcW w:w="81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2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0B625B" w:rsidRPr="009A7E7B" w:rsidRDefault="001172B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Okres udzielonej gwarancji </w:t>
            </w:r>
            <w:r w:rsidR="004D5465">
              <w:rPr>
                <w:rFonts w:asciiTheme="minorHAnsi" w:hAnsiTheme="minorHAnsi" w:cstheme="minorHAnsi"/>
                <w:bCs/>
                <w:szCs w:val="24"/>
              </w:rPr>
              <w:t>jakości na wykonane roboty budowlane</w:t>
            </w:r>
          </w:p>
        </w:tc>
      </w:tr>
      <w:tr w:rsidR="004D5465" w:rsidRPr="009A7E7B" w:rsidTr="002C6E58">
        <w:trPr>
          <w:trHeight w:val="1181"/>
        </w:trPr>
        <w:tc>
          <w:tcPr>
            <w:tcW w:w="81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BRUKOP Anna Andrysiak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Pienińska 13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792 Bydgoszcz</w:t>
            </w:r>
          </w:p>
          <w:p w:rsidR="004D5465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554-148-59-80</w:t>
            </w:r>
          </w:p>
        </w:tc>
        <w:tc>
          <w:tcPr>
            <w:tcW w:w="2693" w:type="dxa"/>
            <w:vAlign w:val="center"/>
          </w:tcPr>
          <w:p w:rsidR="004D5465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="004D5465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4D5465"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4D5465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</w:tr>
      <w:tr w:rsidR="004D5465" w:rsidRPr="009A7E7B" w:rsidTr="000B625B">
        <w:trPr>
          <w:trHeight w:val="1595"/>
        </w:trPr>
        <w:tc>
          <w:tcPr>
            <w:tcW w:w="81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2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PROJBUD Drogownictwo 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Sp. z o.o.,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Nizinna 1, 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4D5465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967-143-01-17</w:t>
            </w:r>
          </w:p>
        </w:tc>
        <w:tc>
          <w:tcPr>
            <w:tcW w:w="2693" w:type="dxa"/>
            <w:vAlign w:val="center"/>
          </w:tcPr>
          <w:p w:rsidR="004D5465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118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849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98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2C6E58" w:rsidRPr="009A7E7B" w:rsidTr="009F292A">
        <w:trPr>
          <w:trHeight w:val="1363"/>
        </w:trPr>
        <w:tc>
          <w:tcPr>
            <w:tcW w:w="818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2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PRODIB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S</w:t>
            </w:r>
            <w:r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Łabiszyńska 6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061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Olimpin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</w:t>
            </w:r>
            <w:r>
              <w:rPr>
                <w:rFonts w:asciiTheme="minorHAnsi" w:hAnsiTheme="minorHAnsi" w:cstheme="minorHAnsi"/>
                <w:szCs w:val="24"/>
              </w:rPr>
              <w:t>292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85</w:t>
            </w:r>
          </w:p>
        </w:tc>
        <w:tc>
          <w:tcPr>
            <w:tcW w:w="26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844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544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06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9F292A" w:rsidRPr="009A7E7B" w:rsidTr="009F292A">
        <w:trPr>
          <w:trHeight w:val="1276"/>
        </w:trPr>
        <w:tc>
          <w:tcPr>
            <w:tcW w:w="818" w:type="dxa"/>
            <w:vAlign w:val="center"/>
          </w:tcPr>
          <w:p w:rsidR="009F292A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3293" w:type="dxa"/>
            <w:vAlign w:val="center"/>
          </w:tcPr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CZILL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S</w:t>
            </w:r>
            <w:r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Litewska 4</w:t>
            </w:r>
          </w:p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58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Bydgoszcz</w:t>
            </w:r>
          </w:p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4</w:t>
            </w:r>
            <w:r>
              <w:rPr>
                <w:rFonts w:asciiTheme="minorHAnsi" w:hAnsiTheme="minorHAnsi" w:cstheme="minorHAnsi"/>
                <w:szCs w:val="24"/>
              </w:rPr>
              <w:t>29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004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230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113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9F292A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4D5465" w:rsidRPr="009A7E7B" w:rsidTr="000B625B">
        <w:trPr>
          <w:trHeight w:val="1595"/>
        </w:trPr>
        <w:tc>
          <w:tcPr>
            <w:tcW w:w="818" w:type="dxa"/>
            <w:vAlign w:val="center"/>
          </w:tcPr>
          <w:p w:rsidR="004D5465" w:rsidRPr="009A7E7B" w:rsidRDefault="009F292A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5</w:t>
            </w:r>
          </w:p>
        </w:tc>
        <w:tc>
          <w:tcPr>
            <w:tcW w:w="3293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Konsorcjum: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Lider: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DROMAKS Sp. z o.o. 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Wyczynowa 4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86-065 Lisi Ogon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NIP: 554-298-84-76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Partner: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DROMAKS Piotr Myszkier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Żytnia 25, 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85-356 Bydgoszcz</w:t>
            </w:r>
          </w:p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953-178-56-94</w:t>
            </w:r>
          </w:p>
        </w:tc>
        <w:tc>
          <w:tcPr>
            <w:tcW w:w="2693" w:type="dxa"/>
            <w:vAlign w:val="center"/>
          </w:tcPr>
          <w:p w:rsidR="004D5465" w:rsidRPr="009A7E7B" w:rsidRDefault="004D5465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9F292A">
              <w:rPr>
                <w:rFonts w:asciiTheme="minorHAnsi" w:hAnsiTheme="minorHAnsi" w:cstheme="minorHAnsi"/>
                <w:szCs w:val="24"/>
              </w:rPr>
              <w:t>721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9F292A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9F292A"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="009F292A">
              <w:rPr>
                <w:rFonts w:asciiTheme="minorHAnsi" w:hAnsiTheme="minorHAnsi" w:cstheme="minorHAnsi"/>
                <w:szCs w:val="24"/>
              </w:rPr>
              <w:t>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2C6E58" w:rsidRPr="009A7E7B" w:rsidTr="000B625B">
        <w:trPr>
          <w:trHeight w:val="1595"/>
        </w:trPr>
        <w:tc>
          <w:tcPr>
            <w:tcW w:w="818" w:type="dxa"/>
            <w:vAlign w:val="center"/>
          </w:tcPr>
          <w:p w:rsidR="002C6E58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32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Przedsiębiorstwo </w:t>
            </w:r>
            <w:proofErr w:type="spellStart"/>
            <w:r w:rsidRPr="009A7E7B">
              <w:rPr>
                <w:rFonts w:asciiTheme="minorHAnsi" w:hAnsiTheme="minorHAnsi" w:cstheme="minorHAnsi"/>
                <w:szCs w:val="24"/>
              </w:rPr>
              <w:t>Produkcyjno</w:t>
            </w:r>
            <w:proofErr w:type="spellEnd"/>
            <w:r w:rsidRPr="009A7E7B">
              <w:rPr>
                <w:rFonts w:asciiTheme="minorHAnsi" w:hAnsiTheme="minorHAnsi" w:cstheme="minorHAnsi"/>
                <w:szCs w:val="24"/>
              </w:rPr>
              <w:t xml:space="preserve"> – Usługowe AFFABRE Sp. z o.o.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Inwalidów 1,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85-727 Bydgoszcz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554-030-78-51</w:t>
            </w:r>
          </w:p>
        </w:tc>
        <w:tc>
          <w:tcPr>
            <w:tcW w:w="2693" w:type="dxa"/>
            <w:vAlign w:val="center"/>
          </w:tcPr>
          <w:p w:rsidR="002C6E58" w:rsidRPr="009A7E7B" w:rsidRDefault="009F292A" w:rsidP="009F292A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2C6E58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2C6E58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67</w:t>
            </w:r>
            <w:r w:rsidR="002C6E58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2C6E58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2C6E58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2C6E58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bookmarkStart w:id="0" w:name="_GoBack"/>
            <w:bookmarkEnd w:id="0"/>
            <w:r w:rsidR="002C6E58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030A90" w:rsidRDefault="004D2A41" w:rsidP="009A5B2D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9A5B2D">
        <w:rPr>
          <w:rFonts w:asciiTheme="minorHAnsi" w:hAnsiTheme="minorHAnsi" w:cstheme="minorHAnsi"/>
          <w:sz w:val="22"/>
        </w:rPr>
        <w:t xml:space="preserve">Zamawiający zamierza przeznaczyć na sfinansowanie zamówienia kwotę </w:t>
      </w:r>
      <w:r w:rsidR="000B625B">
        <w:rPr>
          <w:rFonts w:asciiTheme="minorHAnsi" w:hAnsiTheme="minorHAnsi" w:cstheme="minorHAnsi"/>
          <w:sz w:val="22"/>
        </w:rPr>
        <w:t>2</w:t>
      </w:r>
      <w:r w:rsidR="001172BC">
        <w:rPr>
          <w:rFonts w:asciiTheme="minorHAnsi" w:hAnsiTheme="minorHAnsi" w:cstheme="minorHAnsi"/>
          <w:sz w:val="22"/>
        </w:rPr>
        <w:t xml:space="preserve"> 00</w:t>
      </w:r>
      <w:r w:rsidRPr="009A5B2D">
        <w:rPr>
          <w:rFonts w:asciiTheme="minorHAnsi" w:hAnsiTheme="minorHAnsi" w:cstheme="minorHAnsi"/>
          <w:sz w:val="22"/>
        </w:rPr>
        <w:t>0 000,00 zł brutto.</w:t>
      </w:r>
    </w:p>
    <w:p w:rsidR="00B87F62" w:rsidRDefault="00B87F62" w:rsidP="00030A90">
      <w:pPr>
        <w:rPr>
          <w:rFonts w:asciiTheme="minorHAnsi" w:hAnsiTheme="minorHAnsi" w:cstheme="minorHAnsi"/>
          <w:sz w:val="22"/>
        </w:rPr>
      </w:pPr>
    </w:p>
    <w:p w:rsidR="00B87F62" w:rsidRDefault="00B87F62" w:rsidP="00B87F62">
      <w:pPr>
        <w:rPr>
          <w:rFonts w:asciiTheme="minorHAnsi" w:hAnsiTheme="minorHAnsi" w:cstheme="minorHAnsi"/>
          <w:sz w:val="22"/>
        </w:rPr>
      </w:pPr>
    </w:p>
    <w:p w:rsidR="001172BC" w:rsidRPr="00B87F62" w:rsidRDefault="00B87F62" w:rsidP="001172BC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:rsidR="00030A90" w:rsidRPr="00B87F62" w:rsidRDefault="00030A90" w:rsidP="00B87F62">
      <w:pPr>
        <w:tabs>
          <w:tab w:val="left" w:pos="6435"/>
        </w:tabs>
        <w:rPr>
          <w:rFonts w:asciiTheme="minorHAnsi" w:hAnsiTheme="minorHAnsi" w:cstheme="minorHAnsi"/>
          <w:sz w:val="22"/>
        </w:rPr>
      </w:pPr>
    </w:p>
    <w:sectPr w:rsidR="00030A90" w:rsidRPr="00B87F6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0B625B"/>
    <w:rsid w:val="001160F2"/>
    <w:rsid w:val="001172BC"/>
    <w:rsid w:val="001345CB"/>
    <w:rsid w:val="00144B97"/>
    <w:rsid w:val="002066C2"/>
    <w:rsid w:val="00251530"/>
    <w:rsid w:val="00256348"/>
    <w:rsid w:val="00257450"/>
    <w:rsid w:val="002833BA"/>
    <w:rsid w:val="002863F9"/>
    <w:rsid w:val="002C6E58"/>
    <w:rsid w:val="003106C6"/>
    <w:rsid w:val="00322EA9"/>
    <w:rsid w:val="003D6534"/>
    <w:rsid w:val="004A313E"/>
    <w:rsid w:val="004D2A41"/>
    <w:rsid w:val="004D5465"/>
    <w:rsid w:val="00550469"/>
    <w:rsid w:val="00601BAB"/>
    <w:rsid w:val="00606170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A5B2D"/>
    <w:rsid w:val="009A7E7B"/>
    <w:rsid w:val="009B19F0"/>
    <w:rsid w:val="009F292A"/>
    <w:rsid w:val="009F396B"/>
    <w:rsid w:val="009F6102"/>
    <w:rsid w:val="00A74343"/>
    <w:rsid w:val="00B65E7B"/>
    <w:rsid w:val="00B87F62"/>
    <w:rsid w:val="00BA0AC0"/>
    <w:rsid w:val="00C15EAD"/>
    <w:rsid w:val="00C22C0E"/>
    <w:rsid w:val="00CC706E"/>
    <w:rsid w:val="00D26A0E"/>
    <w:rsid w:val="00D26F7D"/>
    <w:rsid w:val="00DA0AA8"/>
    <w:rsid w:val="00DB0374"/>
    <w:rsid w:val="00E04BDE"/>
    <w:rsid w:val="00E10039"/>
    <w:rsid w:val="00E32C66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8612E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2023-11-23T10:02:00Z</cp:lastPrinted>
  <dcterms:created xsi:type="dcterms:W3CDTF">2023-10-30T07:00:00Z</dcterms:created>
  <dcterms:modified xsi:type="dcterms:W3CDTF">2023-11-23T10:03:00Z</dcterms:modified>
</cp:coreProperties>
</file>