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Pr="00262BBC" w:rsidRDefault="009C1590" w:rsidP="0012011B">
      <w:pPr>
        <w:spacing w:after="120" w:line="360" w:lineRule="auto"/>
        <w:ind w:left="0" w:firstLine="0"/>
        <w:jc w:val="right"/>
        <w:rPr>
          <w:szCs w:val="24"/>
        </w:rPr>
      </w:pPr>
      <w:r w:rsidRPr="00262BBC">
        <w:rPr>
          <w:szCs w:val="24"/>
        </w:rPr>
        <w:t xml:space="preserve">Białe Błota, dnia </w:t>
      </w:r>
      <w:r w:rsidR="00221C72">
        <w:rPr>
          <w:szCs w:val="24"/>
        </w:rPr>
        <w:t>17.</w:t>
      </w:r>
      <w:bookmarkStart w:id="0" w:name="_GoBack"/>
      <w:bookmarkEnd w:id="0"/>
      <w:r w:rsidRPr="00262BBC">
        <w:rPr>
          <w:szCs w:val="24"/>
        </w:rPr>
        <w:t>06</w:t>
      </w:r>
      <w:r w:rsidR="002737FF" w:rsidRPr="00262BBC">
        <w:rPr>
          <w:szCs w:val="24"/>
        </w:rPr>
        <w:t>.2024</w:t>
      </w:r>
      <w:r w:rsidR="0012011B" w:rsidRPr="00262BBC">
        <w:rPr>
          <w:szCs w:val="24"/>
        </w:rPr>
        <w:t xml:space="preserve"> r.</w:t>
      </w:r>
    </w:p>
    <w:p w:rsidR="0012011B" w:rsidRPr="00262BBC" w:rsidRDefault="0012011B" w:rsidP="0012011B">
      <w:pPr>
        <w:spacing w:line="360" w:lineRule="auto"/>
        <w:rPr>
          <w:b/>
          <w:szCs w:val="24"/>
        </w:rPr>
      </w:pPr>
      <w:r w:rsidRPr="00262BBC">
        <w:rPr>
          <w:b/>
          <w:szCs w:val="24"/>
          <w:u w:val="single"/>
        </w:rPr>
        <w:t>Nr sprawy:</w:t>
      </w:r>
      <w:r w:rsidRPr="00262BBC">
        <w:rPr>
          <w:b/>
          <w:szCs w:val="24"/>
        </w:rPr>
        <w:t xml:space="preserve"> RZP.271.</w:t>
      </w:r>
      <w:r w:rsidR="009C1590" w:rsidRPr="00262BBC">
        <w:rPr>
          <w:b/>
          <w:szCs w:val="24"/>
        </w:rPr>
        <w:t>21</w:t>
      </w:r>
      <w:r w:rsidRPr="00262BBC">
        <w:rPr>
          <w:b/>
          <w:szCs w:val="24"/>
        </w:rPr>
        <w:t>.202</w:t>
      </w:r>
      <w:r w:rsidR="00420AE1" w:rsidRPr="00262BBC">
        <w:rPr>
          <w:b/>
          <w:szCs w:val="24"/>
        </w:rPr>
        <w:t>4</w:t>
      </w:r>
      <w:r w:rsidRPr="00262BBC">
        <w:rPr>
          <w:b/>
          <w:szCs w:val="24"/>
        </w:rPr>
        <w:t>.ZP3</w:t>
      </w:r>
    </w:p>
    <w:p w:rsidR="0012011B" w:rsidRPr="00262BBC" w:rsidRDefault="0012011B" w:rsidP="0012011B">
      <w:pPr>
        <w:spacing w:line="360" w:lineRule="auto"/>
        <w:rPr>
          <w:b/>
          <w:szCs w:val="24"/>
        </w:rPr>
      </w:pPr>
    </w:p>
    <w:p w:rsidR="001427F7" w:rsidRPr="00262BBC" w:rsidRDefault="001427F7" w:rsidP="0012011B">
      <w:pPr>
        <w:spacing w:line="360" w:lineRule="auto"/>
        <w:rPr>
          <w:b/>
          <w:szCs w:val="24"/>
        </w:rPr>
      </w:pPr>
    </w:p>
    <w:p w:rsidR="001427F7" w:rsidRPr="00262BBC" w:rsidRDefault="001427F7" w:rsidP="0012011B">
      <w:pPr>
        <w:spacing w:line="360" w:lineRule="auto"/>
        <w:rPr>
          <w:b/>
          <w:szCs w:val="24"/>
        </w:rPr>
      </w:pPr>
    </w:p>
    <w:p w:rsidR="0012011B" w:rsidRPr="00262BBC" w:rsidRDefault="0012011B" w:rsidP="0012011B">
      <w:pPr>
        <w:pStyle w:val="Lista"/>
        <w:spacing w:after="0" w:line="360" w:lineRule="auto"/>
        <w:jc w:val="both"/>
        <w:rPr>
          <w:rFonts w:cs="Times New Roman"/>
          <w:b/>
          <w:spacing w:val="-6"/>
        </w:rPr>
      </w:pPr>
      <w:r w:rsidRPr="00262BBC">
        <w:rPr>
          <w:rFonts w:eastAsia="QBRMY" w:cs="Times New Roman"/>
          <w:u w:val="single"/>
        </w:rPr>
        <w:t>Dotyczy</w:t>
      </w:r>
      <w:r w:rsidRPr="00262BBC">
        <w:rPr>
          <w:rFonts w:eastAsia="QBRMY" w:cs="Times New Roman"/>
        </w:rPr>
        <w:t xml:space="preserve">: </w:t>
      </w:r>
      <w:r w:rsidRPr="00262BBC">
        <w:rPr>
          <w:rFonts w:eastAsia="QBRMY" w:cs="Times New Roman"/>
          <w:kern w:val="2"/>
        </w:rPr>
        <w:t xml:space="preserve">postępowania o udzielenie zamówienia publicznego prowadzonego w trybie zapytania ofertowego pn.: </w:t>
      </w:r>
    </w:p>
    <w:p w:rsidR="00415A4C" w:rsidRPr="00415A4C" w:rsidRDefault="00415A4C" w:rsidP="00415A4C">
      <w:pPr>
        <w:spacing w:after="200" w:line="276" w:lineRule="auto"/>
        <w:ind w:left="0" w:firstLine="0"/>
        <w:contextualSpacing/>
        <w:rPr>
          <w:rFonts w:eastAsia="Calibri"/>
          <w:b/>
          <w:color w:val="8EAADB"/>
          <w:lang w:eastAsia="en-US"/>
        </w:rPr>
      </w:pPr>
      <w:r w:rsidRPr="00415A4C">
        <w:rPr>
          <w:rFonts w:eastAsia="Calibri"/>
          <w:b/>
          <w:color w:val="8EAADB"/>
          <w:lang w:eastAsia="en-US"/>
        </w:rPr>
        <w:t>Budowa elementów placu zabaw przy ul. Hodowlanej w Białych Błotach w ramach zadania pn. „Budowa placów zabaw przy ul. Hodowlanej, Betonowej i Centralnej w Białych Błotach.”</w:t>
      </w:r>
    </w:p>
    <w:p w:rsidR="0012011B" w:rsidRPr="00262BBC" w:rsidRDefault="0012011B" w:rsidP="0012011B">
      <w:pPr>
        <w:spacing w:line="360" w:lineRule="auto"/>
        <w:rPr>
          <w:rFonts w:eastAsia="QBRMY"/>
          <w:kern w:val="2"/>
          <w:szCs w:val="24"/>
        </w:rPr>
      </w:pPr>
    </w:p>
    <w:p w:rsidR="0012011B" w:rsidRPr="00262BBC" w:rsidRDefault="0012011B" w:rsidP="0012011B">
      <w:pPr>
        <w:spacing w:line="360" w:lineRule="auto"/>
        <w:ind w:left="0" w:firstLine="0"/>
        <w:rPr>
          <w:b/>
          <w:szCs w:val="24"/>
        </w:rPr>
      </w:pPr>
    </w:p>
    <w:p w:rsidR="0012011B" w:rsidRPr="00262BBC" w:rsidRDefault="00420AE1" w:rsidP="000E3789">
      <w:pPr>
        <w:pStyle w:val="Akapitzlist"/>
        <w:spacing w:line="360" w:lineRule="auto"/>
        <w:ind w:left="1080"/>
        <w:jc w:val="center"/>
        <w:rPr>
          <w:b/>
        </w:rPr>
      </w:pPr>
      <w:r w:rsidRPr="00262BBC">
        <w:rPr>
          <w:b/>
        </w:rPr>
        <w:t>ZAWIADOMIENIE O WYBORZE OFERTY NAJKOR</w:t>
      </w:r>
      <w:r w:rsidR="005F60DE" w:rsidRPr="00262BBC">
        <w:rPr>
          <w:b/>
        </w:rPr>
        <w:t>ZYSTNIEJSZEJ I ODRZUCENIU OFERT</w:t>
      </w:r>
      <w:r w:rsidR="009C1590" w:rsidRPr="00262BBC">
        <w:rPr>
          <w:b/>
        </w:rPr>
        <w:t>Y</w:t>
      </w:r>
    </w:p>
    <w:p w:rsidR="0012011B" w:rsidRPr="00262BBC" w:rsidRDefault="0012011B" w:rsidP="0012011B">
      <w:pPr>
        <w:spacing w:line="360" w:lineRule="auto"/>
        <w:jc w:val="center"/>
        <w:rPr>
          <w:b/>
          <w:szCs w:val="24"/>
        </w:rPr>
      </w:pPr>
    </w:p>
    <w:p w:rsidR="0012011B" w:rsidRPr="00262BBC" w:rsidRDefault="0012011B" w:rsidP="00B76563">
      <w:pPr>
        <w:pStyle w:val="Akapitzlist"/>
        <w:numPr>
          <w:ilvl w:val="0"/>
          <w:numId w:val="7"/>
        </w:numPr>
        <w:spacing w:line="360" w:lineRule="auto"/>
        <w:ind w:left="709"/>
        <w:jc w:val="both"/>
      </w:pPr>
      <w:r w:rsidRPr="00262BBC">
        <w:t>W ww. postępowaniu o udzielenie zamówienia publicznego jako najkorzystniejsza wybrana została oferta</w:t>
      </w:r>
      <w:r w:rsidR="001427F7" w:rsidRPr="00262BBC">
        <w:t xml:space="preserve"> nr </w:t>
      </w:r>
      <w:r w:rsidR="009C1590" w:rsidRPr="00262BBC">
        <w:t>4</w:t>
      </w:r>
      <w:r w:rsidRPr="00262BBC">
        <w:t xml:space="preserve"> złożona przez Wykonawcę:</w:t>
      </w:r>
    </w:p>
    <w:p w:rsidR="0012011B" w:rsidRPr="00262BBC" w:rsidRDefault="0012011B" w:rsidP="0012011B">
      <w:pPr>
        <w:pStyle w:val="Akapitzlist"/>
        <w:spacing w:line="360" w:lineRule="auto"/>
        <w:ind w:left="0"/>
        <w:jc w:val="both"/>
      </w:pPr>
    </w:p>
    <w:p w:rsidR="00CB67A7" w:rsidRPr="00262BBC" w:rsidRDefault="00CB67A7" w:rsidP="00CB67A7">
      <w:pPr>
        <w:spacing w:line="360" w:lineRule="auto"/>
        <w:ind w:left="0" w:firstLine="0"/>
        <w:jc w:val="left"/>
        <w:rPr>
          <w:szCs w:val="24"/>
        </w:rPr>
      </w:pPr>
      <w:r w:rsidRPr="00262BBC">
        <w:rPr>
          <w:b/>
          <w:szCs w:val="24"/>
        </w:rPr>
        <w:t xml:space="preserve">BDB Sp. z o.o. </w:t>
      </w:r>
      <w:r w:rsidRPr="00262BBC">
        <w:rPr>
          <w:szCs w:val="24"/>
        </w:rPr>
        <w:t xml:space="preserve">Osiedle i. Wojska Polskiego 4C/6, </w:t>
      </w:r>
    </w:p>
    <w:p w:rsidR="00CB67A7" w:rsidRPr="00262BBC" w:rsidRDefault="00CB67A7" w:rsidP="00CB67A7">
      <w:pPr>
        <w:spacing w:line="360" w:lineRule="auto"/>
        <w:ind w:left="0" w:firstLine="0"/>
        <w:jc w:val="left"/>
        <w:rPr>
          <w:szCs w:val="24"/>
        </w:rPr>
      </w:pPr>
      <w:r w:rsidRPr="00262BBC">
        <w:rPr>
          <w:szCs w:val="24"/>
        </w:rPr>
        <w:t xml:space="preserve">37-500 Jarosław, </w:t>
      </w:r>
    </w:p>
    <w:p w:rsidR="00CB67A7" w:rsidRPr="00262BBC" w:rsidRDefault="00CB67A7" w:rsidP="00CB67A7">
      <w:pPr>
        <w:spacing w:line="360" w:lineRule="auto"/>
        <w:ind w:left="0" w:firstLine="0"/>
        <w:jc w:val="left"/>
        <w:rPr>
          <w:b/>
          <w:szCs w:val="24"/>
        </w:rPr>
      </w:pPr>
      <w:r w:rsidRPr="00262BBC">
        <w:rPr>
          <w:szCs w:val="24"/>
        </w:rPr>
        <w:t>NIP 792-230-26-93</w:t>
      </w:r>
    </w:p>
    <w:p w:rsidR="00CB67A7" w:rsidRPr="00262BBC" w:rsidRDefault="00CB67A7" w:rsidP="00CB67A7">
      <w:pPr>
        <w:rPr>
          <w:b/>
          <w:szCs w:val="24"/>
        </w:rPr>
      </w:pPr>
      <w:r w:rsidRPr="00262BBC">
        <w:rPr>
          <w:b/>
          <w:szCs w:val="24"/>
        </w:rPr>
        <w:t>za kwotę brutto: 59 169,15 zł</w:t>
      </w:r>
    </w:p>
    <w:p w:rsidR="001427F7" w:rsidRPr="00262BBC" w:rsidRDefault="001427F7" w:rsidP="001427F7">
      <w:pPr>
        <w:spacing w:line="360" w:lineRule="auto"/>
        <w:rPr>
          <w:b/>
          <w:szCs w:val="24"/>
        </w:rPr>
      </w:pPr>
    </w:p>
    <w:p w:rsidR="001427F7" w:rsidRPr="00262BBC" w:rsidRDefault="001427F7" w:rsidP="001427F7">
      <w:pPr>
        <w:spacing w:after="120" w:line="360" w:lineRule="auto"/>
        <w:ind w:left="0"/>
        <w:rPr>
          <w:b/>
          <w:szCs w:val="24"/>
        </w:rPr>
      </w:pPr>
    </w:p>
    <w:p w:rsidR="001427F7" w:rsidRPr="00262BBC" w:rsidRDefault="000E3789" w:rsidP="000E3789">
      <w:pPr>
        <w:pStyle w:val="Akapitzlist"/>
        <w:spacing w:after="120" w:line="360" w:lineRule="auto"/>
        <w:ind w:left="0"/>
        <w:jc w:val="center"/>
        <w:rPr>
          <w:b/>
        </w:rPr>
      </w:pPr>
      <w:r w:rsidRPr="00262BBC">
        <w:rPr>
          <w:b/>
        </w:rPr>
        <w:t xml:space="preserve">UZASADNIENIE </w:t>
      </w:r>
      <w:r w:rsidR="000B2A5A" w:rsidRPr="00262BBC">
        <w:rPr>
          <w:b/>
        </w:rPr>
        <w:t>WYBORU NAJKORZYSTNIEJSZEJ OFERT</w:t>
      </w:r>
      <w:r w:rsidR="00262BBC">
        <w:rPr>
          <w:b/>
        </w:rPr>
        <w:t>Y</w:t>
      </w:r>
    </w:p>
    <w:p w:rsidR="000E3789" w:rsidRPr="00262BBC" w:rsidRDefault="000E3789" w:rsidP="000E3789">
      <w:pPr>
        <w:pStyle w:val="Akapitzlist"/>
        <w:spacing w:after="120" w:line="360" w:lineRule="auto"/>
        <w:ind w:left="0"/>
        <w:jc w:val="center"/>
        <w:rPr>
          <w:b/>
        </w:rPr>
      </w:pPr>
    </w:p>
    <w:p w:rsidR="0012011B" w:rsidRPr="00262BBC" w:rsidRDefault="0012011B" w:rsidP="0012011B">
      <w:pPr>
        <w:pStyle w:val="Akapitzlist"/>
        <w:spacing w:after="120" w:line="360" w:lineRule="auto"/>
        <w:ind w:left="0"/>
        <w:jc w:val="both"/>
      </w:pPr>
      <w:r w:rsidRPr="00262BBC"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12011B" w:rsidRPr="00262BBC" w:rsidRDefault="0012011B" w:rsidP="0012011B">
      <w:pPr>
        <w:pStyle w:val="Akapitzlist"/>
        <w:spacing w:after="120" w:line="360" w:lineRule="auto"/>
        <w:ind w:left="284"/>
        <w:jc w:val="both"/>
      </w:pPr>
    </w:p>
    <w:p w:rsidR="001427F7" w:rsidRPr="00262BBC" w:rsidRDefault="001427F7" w:rsidP="0012011B">
      <w:pPr>
        <w:pStyle w:val="Akapitzlist"/>
        <w:spacing w:after="120" w:line="360" w:lineRule="auto"/>
        <w:ind w:left="284"/>
        <w:jc w:val="both"/>
      </w:pPr>
    </w:p>
    <w:p w:rsidR="001427F7" w:rsidRPr="00262BBC" w:rsidRDefault="001427F7" w:rsidP="001427F7">
      <w:pPr>
        <w:spacing w:after="120" w:line="360" w:lineRule="auto"/>
        <w:ind w:left="0" w:firstLine="0"/>
        <w:rPr>
          <w:szCs w:val="24"/>
        </w:rPr>
      </w:pPr>
    </w:p>
    <w:p w:rsidR="0012011B" w:rsidRPr="00262BBC" w:rsidRDefault="0012011B" w:rsidP="008716A2">
      <w:pPr>
        <w:pStyle w:val="Akapitzlist"/>
        <w:spacing w:after="120" w:line="360" w:lineRule="auto"/>
        <w:ind w:left="0"/>
        <w:jc w:val="both"/>
      </w:pPr>
      <w:r w:rsidRPr="00262BBC">
        <w:t>Poniżej nazwy (firmy), siedziby i adresy Wykonawców, którzy złożyli oferty w niniejszym postępowaniu, a także punktacja przyznana poszczególnym ofertom w kryterium oceny ofert: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507"/>
        <w:gridCol w:w="2511"/>
        <w:gridCol w:w="1984"/>
      </w:tblGrid>
      <w:tr w:rsidR="00CB67A7" w:rsidRPr="00262BBC" w:rsidTr="009C1590">
        <w:trPr>
          <w:trHeight w:val="85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7A7" w:rsidRPr="00262BBC" w:rsidRDefault="00CB67A7" w:rsidP="00FE49E0">
            <w:pPr>
              <w:spacing w:line="240" w:lineRule="auto"/>
              <w:jc w:val="center"/>
            </w:pPr>
            <w:r w:rsidRPr="00262BBC">
              <w:t>Nr oferty</w:t>
            </w:r>
          </w:p>
        </w:tc>
        <w:tc>
          <w:tcPr>
            <w:tcW w:w="4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7A7" w:rsidRPr="00262BBC" w:rsidRDefault="00CB67A7" w:rsidP="00FE49E0">
            <w:pPr>
              <w:spacing w:line="240" w:lineRule="auto"/>
              <w:jc w:val="center"/>
            </w:pPr>
            <w:r w:rsidRPr="00262BBC">
              <w:t>Nazwa (firma) i adres Wykonawcy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A7" w:rsidRPr="00262BBC" w:rsidRDefault="00CB67A7" w:rsidP="00FE49E0">
            <w:pPr>
              <w:spacing w:line="240" w:lineRule="auto"/>
              <w:jc w:val="center"/>
            </w:pPr>
            <w:r w:rsidRPr="00262BBC">
              <w:t>Cena oferty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A7" w:rsidRPr="00262BBC" w:rsidRDefault="00CB67A7" w:rsidP="00FE49E0">
            <w:pPr>
              <w:spacing w:line="240" w:lineRule="auto"/>
              <w:jc w:val="center"/>
            </w:pPr>
            <w:r w:rsidRPr="00262BBC">
              <w:t> SUMA PKT</w:t>
            </w:r>
          </w:p>
        </w:tc>
      </w:tr>
      <w:tr w:rsidR="009C1590" w:rsidRPr="00262BBC" w:rsidTr="009C1590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</w:rPr>
            </w:pPr>
            <w:r w:rsidRPr="00262BBC">
              <w:rPr>
                <w:b/>
                <w:szCs w:val="24"/>
              </w:rPr>
              <w:t>„PROMETEUSZ” Cezary Wojciech Krakowski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ul. Topolowa 23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95-200 Pabianice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NIP 731-149-03-69</w:t>
            </w:r>
          </w:p>
        </w:tc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71 355,13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82,92</w:t>
            </w:r>
          </w:p>
        </w:tc>
      </w:tr>
      <w:tr w:rsidR="009C1590" w:rsidRPr="00262BBC" w:rsidTr="009C1590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</w:rPr>
            </w:pPr>
            <w:r w:rsidRPr="00262BBC">
              <w:rPr>
                <w:b/>
                <w:szCs w:val="24"/>
              </w:rPr>
              <w:t>WERAN Sp. z o.o.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ul. Nowodworska 12/9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54-433 Wrocław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 xml:space="preserve">NIP 894-300-72-67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71 217,00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83,08</w:t>
            </w:r>
          </w:p>
        </w:tc>
      </w:tr>
      <w:tr w:rsidR="009C1590" w:rsidRPr="00262BBC" w:rsidTr="009C1590">
        <w:trPr>
          <w:trHeight w:val="64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</w:rPr>
            </w:pPr>
            <w:r w:rsidRPr="00262BBC">
              <w:rPr>
                <w:b/>
                <w:szCs w:val="24"/>
              </w:rPr>
              <w:t>GRUPA MAGIC GARDEN Sp. z o.o.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ul. Dworcowa 52-54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88-100 Inowrocław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NIP 556-279-53-03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88 191,00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67,09</w:t>
            </w:r>
          </w:p>
        </w:tc>
      </w:tr>
      <w:tr w:rsidR="009C1590" w:rsidRPr="00262BBC" w:rsidTr="009C1590">
        <w:trPr>
          <w:trHeight w:val="75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</w:rPr>
            </w:pPr>
            <w:r w:rsidRPr="00262BBC">
              <w:rPr>
                <w:b/>
                <w:szCs w:val="24"/>
              </w:rPr>
              <w:t>BDB Sp. z o.o.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Osiedle i. Wojska Polskiego 4C/6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37-500 Jarosław</w:t>
            </w:r>
          </w:p>
          <w:p w:rsidR="009C1590" w:rsidRPr="00262BBC" w:rsidRDefault="009C1590" w:rsidP="009C1590">
            <w:pPr>
              <w:rPr>
                <w:szCs w:val="24"/>
              </w:rPr>
            </w:pPr>
            <w:r w:rsidRPr="00262BBC">
              <w:rPr>
                <w:szCs w:val="24"/>
              </w:rPr>
              <w:t>NIP 792-230-26-93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59 169,15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100,00</w:t>
            </w:r>
          </w:p>
        </w:tc>
      </w:tr>
      <w:tr w:rsidR="009C1590" w:rsidRPr="00262BBC" w:rsidTr="009C1590">
        <w:trPr>
          <w:trHeight w:val="6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  <w:lang w:val="en-US"/>
              </w:rPr>
            </w:pPr>
            <w:r w:rsidRPr="00262BBC">
              <w:rPr>
                <w:b/>
                <w:szCs w:val="24"/>
                <w:lang w:val="en-US"/>
              </w:rPr>
              <w:t xml:space="preserve">SIMBA GROUP Sp. z </w:t>
            </w:r>
            <w:proofErr w:type="spellStart"/>
            <w:r w:rsidRPr="00262BBC">
              <w:rPr>
                <w:b/>
                <w:szCs w:val="24"/>
                <w:lang w:val="en-US"/>
              </w:rPr>
              <w:t>o.o</w:t>
            </w:r>
            <w:proofErr w:type="spellEnd"/>
            <w:r w:rsidRPr="00262BBC">
              <w:rPr>
                <w:b/>
                <w:szCs w:val="24"/>
                <w:lang w:val="en-US"/>
              </w:rPr>
              <w:t>.</w:t>
            </w:r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proofErr w:type="spellStart"/>
            <w:r w:rsidRPr="00262BBC">
              <w:rPr>
                <w:szCs w:val="24"/>
                <w:lang w:val="en-US"/>
              </w:rPr>
              <w:t>ul</w:t>
            </w:r>
            <w:proofErr w:type="spellEnd"/>
            <w:r w:rsidRPr="00262BBC">
              <w:rPr>
                <w:szCs w:val="24"/>
                <w:lang w:val="en-US"/>
              </w:rPr>
              <w:t xml:space="preserve">. </w:t>
            </w:r>
            <w:proofErr w:type="spellStart"/>
            <w:r w:rsidRPr="00262BBC">
              <w:rPr>
                <w:szCs w:val="24"/>
                <w:lang w:val="en-US"/>
              </w:rPr>
              <w:t>Zimna</w:t>
            </w:r>
            <w:proofErr w:type="spellEnd"/>
            <w:r w:rsidRPr="00262BBC">
              <w:rPr>
                <w:szCs w:val="24"/>
                <w:lang w:val="en-US"/>
              </w:rPr>
              <w:t xml:space="preserve"> 15</w:t>
            </w:r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r w:rsidRPr="00262BBC">
              <w:rPr>
                <w:szCs w:val="24"/>
                <w:lang w:val="en-US"/>
              </w:rPr>
              <w:t>20-204 Lublin</w:t>
            </w:r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r w:rsidRPr="00262BBC">
              <w:rPr>
                <w:szCs w:val="24"/>
                <w:lang w:val="en-US"/>
              </w:rPr>
              <w:t>NIP 946-264-71-08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</w:p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 Oferta odrzucona</w:t>
            </w:r>
          </w:p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 </w:t>
            </w:r>
          </w:p>
        </w:tc>
      </w:tr>
      <w:tr w:rsidR="009C1590" w:rsidRPr="00262BBC" w:rsidTr="009C1590">
        <w:trPr>
          <w:trHeight w:val="69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rPr>
                <w:b/>
                <w:szCs w:val="24"/>
                <w:lang w:val="en-US"/>
              </w:rPr>
            </w:pPr>
            <w:r w:rsidRPr="00262BBC">
              <w:rPr>
                <w:b/>
                <w:szCs w:val="24"/>
                <w:lang w:val="en-US"/>
              </w:rPr>
              <w:t xml:space="preserve">ARGON </w:t>
            </w:r>
            <w:proofErr w:type="spellStart"/>
            <w:r w:rsidRPr="00262BBC">
              <w:rPr>
                <w:b/>
                <w:szCs w:val="24"/>
                <w:lang w:val="en-US"/>
              </w:rPr>
              <w:t>Klaudiusz</w:t>
            </w:r>
            <w:proofErr w:type="spellEnd"/>
            <w:r w:rsidRPr="00262BB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262BBC">
              <w:rPr>
                <w:b/>
                <w:szCs w:val="24"/>
                <w:lang w:val="en-US"/>
              </w:rPr>
              <w:t>Półtorak</w:t>
            </w:r>
            <w:proofErr w:type="spellEnd"/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proofErr w:type="spellStart"/>
            <w:r w:rsidRPr="00262BBC">
              <w:rPr>
                <w:szCs w:val="24"/>
                <w:lang w:val="en-US"/>
              </w:rPr>
              <w:t>ul</w:t>
            </w:r>
            <w:proofErr w:type="spellEnd"/>
            <w:r w:rsidRPr="00262BBC">
              <w:rPr>
                <w:szCs w:val="24"/>
                <w:lang w:val="en-US"/>
              </w:rPr>
              <w:t xml:space="preserve">. </w:t>
            </w:r>
            <w:proofErr w:type="spellStart"/>
            <w:r w:rsidRPr="00262BBC">
              <w:rPr>
                <w:szCs w:val="24"/>
                <w:lang w:val="en-US"/>
              </w:rPr>
              <w:t>Grunwaldzka</w:t>
            </w:r>
            <w:proofErr w:type="spellEnd"/>
            <w:r w:rsidRPr="00262BBC">
              <w:rPr>
                <w:szCs w:val="24"/>
                <w:lang w:val="en-US"/>
              </w:rPr>
              <w:t xml:space="preserve"> 121/86</w:t>
            </w:r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r w:rsidRPr="00262BBC">
              <w:rPr>
                <w:szCs w:val="24"/>
                <w:lang w:val="en-US"/>
              </w:rPr>
              <w:t xml:space="preserve">37-700 </w:t>
            </w:r>
            <w:proofErr w:type="spellStart"/>
            <w:r w:rsidRPr="00262BBC">
              <w:rPr>
                <w:szCs w:val="24"/>
                <w:lang w:val="en-US"/>
              </w:rPr>
              <w:t>Przemyśl</w:t>
            </w:r>
            <w:proofErr w:type="spellEnd"/>
          </w:p>
          <w:p w:rsidR="009C1590" w:rsidRPr="00262BBC" w:rsidRDefault="009C1590" w:rsidP="009C1590">
            <w:pPr>
              <w:rPr>
                <w:szCs w:val="24"/>
                <w:lang w:val="en-US"/>
              </w:rPr>
            </w:pPr>
            <w:r w:rsidRPr="00262BBC">
              <w:rPr>
                <w:szCs w:val="24"/>
                <w:lang w:val="en-US"/>
              </w:rPr>
              <w:t>NIP 795-130-72-62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  <w:rPr>
                <w:szCs w:val="24"/>
              </w:rPr>
            </w:pPr>
            <w:r w:rsidRPr="00262BBC">
              <w:rPr>
                <w:szCs w:val="24"/>
              </w:rPr>
              <w:t>115 669,20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590" w:rsidRPr="00262BBC" w:rsidRDefault="009C1590" w:rsidP="009C1590">
            <w:pPr>
              <w:spacing w:line="240" w:lineRule="auto"/>
              <w:jc w:val="center"/>
            </w:pPr>
            <w:r w:rsidRPr="00262BBC">
              <w:t>51,15</w:t>
            </w:r>
          </w:p>
        </w:tc>
      </w:tr>
    </w:tbl>
    <w:p w:rsidR="0012011B" w:rsidRPr="00262BBC" w:rsidRDefault="0012011B" w:rsidP="0012011B">
      <w:pPr>
        <w:spacing w:after="600" w:line="259" w:lineRule="auto"/>
        <w:ind w:left="0" w:firstLine="0"/>
        <w:jc w:val="left"/>
        <w:rPr>
          <w:szCs w:val="24"/>
        </w:rPr>
      </w:pPr>
    </w:p>
    <w:p w:rsidR="00172FA6" w:rsidRPr="00262BBC" w:rsidRDefault="00172FA6" w:rsidP="00B76563">
      <w:pPr>
        <w:pStyle w:val="Akapitzlist"/>
        <w:numPr>
          <w:ilvl w:val="0"/>
          <w:numId w:val="7"/>
        </w:numPr>
        <w:tabs>
          <w:tab w:val="left" w:pos="0"/>
        </w:tabs>
        <w:spacing w:after="160" w:line="259" w:lineRule="auto"/>
        <w:ind w:left="567"/>
        <w:rPr>
          <w:b/>
          <w:u w:val="single"/>
        </w:rPr>
      </w:pPr>
      <w:r w:rsidRPr="00262BBC">
        <w:rPr>
          <w:b/>
          <w:u w:val="single"/>
        </w:rPr>
        <w:lastRenderedPageBreak/>
        <w:t>Odrzuceniu ofert:</w:t>
      </w:r>
    </w:p>
    <w:p w:rsidR="00863ED2" w:rsidRPr="00262BBC" w:rsidRDefault="00172FA6" w:rsidP="00B76563">
      <w:pPr>
        <w:tabs>
          <w:tab w:val="left" w:pos="6975"/>
        </w:tabs>
        <w:spacing w:line="360" w:lineRule="auto"/>
        <w:ind w:left="360" w:firstLine="0"/>
        <w:rPr>
          <w:szCs w:val="24"/>
        </w:rPr>
      </w:pPr>
      <w:r w:rsidRPr="00262BBC">
        <w:rPr>
          <w:szCs w:val="24"/>
        </w:rPr>
        <w:t xml:space="preserve">W niniejszym postępowaniu odrzucono </w:t>
      </w:r>
      <w:r w:rsidR="0074100A" w:rsidRPr="00262BBC">
        <w:rPr>
          <w:szCs w:val="24"/>
        </w:rPr>
        <w:t>oferty złożone</w:t>
      </w:r>
      <w:r w:rsidRPr="00262BBC">
        <w:rPr>
          <w:szCs w:val="24"/>
        </w:rPr>
        <w:t xml:space="preserve"> przez Wykonawców:</w:t>
      </w:r>
    </w:p>
    <w:p w:rsidR="00CB67A7" w:rsidRPr="00262BBC" w:rsidRDefault="003F027C" w:rsidP="00CB67A7">
      <w:pPr>
        <w:spacing w:line="360" w:lineRule="auto"/>
        <w:ind w:left="284"/>
        <w:rPr>
          <w:b/>
          <w:szCs w:val="24"/>
          <w:lang w:val="en-US"/>
        </w:rPr>
      </w:pPr>
      <w:r w:rsidRPr="00262BBC">
        <w:rPr>
          <w:b/>
          <w:bCs/>
          <w:color w:val="auto"/>
          <w:szCs w:val="24"/>
        </w:rPr>
        <w:t xml:space="preserve">- </w:t>
      </w:r>
      <w:r w:rsidR="00CB67A7" w:rsidRPr="00262BBC">
        <w:rPr>
          <w:b/>
          <w:bCs/>
          <w:szCs w:val="24"/>
        </w:rPr>
        <w:t>Oferta nr 5</w:t>
      </w:r>
      <w:r w:rsidR="00CB67A7" w:rsidRPr="00262BBC">
        <w:rPr>
          <w:bCs/>
          <w:szCs w:val="24"/>
        </w:rPr>
        <w:t xml:space="preserve"> złożona przez </w:t>
      </w:r>
      <w:r w:rsidR="00CB67A7" w:rsidRPr="00262BBC">
        <w:rPr>
          <w:b/>
          <w:szCs w:val="24"/>
          <w:lang w:val="en-US"/>
        </w:rPr>
        <w:t xml:space="preserve">SIMBA GROUP Sp. z </w:t>
      </w:r>
      <w:proofErr w:type="spellStart"/>
      <w:r w:rsidR="00CB67A7" w:rsidRPr="00262BBC">
        <w:rPr>
          <w:b/>
          <w:szCs w:val="24"/>
          <w:lang w:val="en-US"/>
        </w:rPr>
        <w:t>o.o</w:t>
      </w:r>
      <w:proofErr w:type="spellEnd"/>
      <w:r w:rsidR="00CB67A7" w:rsidRPr="00262BBC">
        <w:rPr>
          <w:b/>
          <w:szCs w:val="24"/>
          <w:lang w:val="en-US"/>
        </w:rPr>
        <w:t>.</w:t>
      </w:r>
    </w:p>
    <w:p w:rsidR="00B76563" w:rsidRPr="00262BBC" w:rsidRDefault="00B76563" w:rsidP="00CB67A7">
      <w:pPr>
        <w:spacing w:line="360" w:lineRule="auto"/>
        <w:ind w:left="284"/>
        <w:rPr>
          <w:color w:val="auto"/>
          <w:szCs w:val="24"/>
        </w:rPr>
      </w:pPr>
    </w:p>
    <w:p w:rsidR="00CB67A7" w:rsidRPr="00262BBC" w:rsidRDefault="00CB67A7" w:rsidP="00CB67A7">
      <w:pPr>
        <w:spacing w:line="360" w:lineRule="auto"/>
        <w:rPr>
          <w:b/>
          <w:szCs w:val="24"/>
        </w:rPr>
      </w:pPr>
      <w:r w:rsidRPr="00262BBC">
        <w:rPr>
          <w:b/>
          <w:szCs w:val="24"/>
        </w:rPr>
        <w:t>UZASADNIENIE</w:t>
      </w:r>
    </w:p>
    <w:p w:rsidR="00CB67A7" w:rsidRPr="00262BBC" w:rsidRDefault="00CB67A7" w:rsidP="00CB67A7">
      <w:pPr>
        <w:tabs>
          <w:tab w:val="left" w:pos="426"/>
        </w:tabs>
        <w:spacing w:line="360" w:lineRule="auto"/>
        <w:rPr>
          <w:i/>
          <w:szCs w:val="24"/>
        </w:rPr>
      </w:pPr>
      <w:r w:rsidRPr="00262BBC">
        <w:rPr>
          <w:i/>
          <w:szCs w:val="24"/>
          <w:u w:val="single"/>
        </w:rPr>
        <w:t>Faktyczne</w:t>
      </w:r>
      <w:r w:rsidRPr="00262BBC">
        <w:rPr>
          <w:i/>
          <w:szCs w:val="24"/>
        </w:rPr>
        <w:t>:</w:t>
      </w:r>
    </w:p>
    <w:p w:rsidR="00CB67A7" w:rsidRPr="00262BBC" w:rsidRDefault="00CB67A7" w:rsidP="00CB67A7">
      <w:pPr>
        <w:tabs>
          <w:tab w:val="left" w:pos="426"/>
        </w:tabs>
        <w:spacing w:line="360" w:lineRule="auto"/>
        <w:rPr>
          <w:szCs w:val="24"/>
        </w:rPr>
      </w:pPr>
      <w:r w:rsidRPr="00262BBC">
        <w:rPr>
          <w:szCs w:val="24"/>
        </w:rPr>
        <w:t xml:space="preserve">Wykonawca nie złożył oferty do postępowania. Oferta została złożona nie na formularzach Gminy. Dołączono dokumenty nie do przedmiotowego postępowania. </w:t>
      </w:r>
    </w:p>
    <w:p w:rsidR="00CB67A7" w:rsidRPr="00262BBC" w:rsidRDefault="00CB67A7" w:rsidP="00CB67A7">
      <w:pPr>
        <w:tabs>
          <w:tab w:val="left" w:pos="426"/>
        </w:tabs>
        <w:spacing w:line="360" w:lineRule="auto"/>
        <w:rPr>
          <w:i/>
          <w:szCs w:val="24"/>
        </w:rPr>
      </w:pPr>
      <w:r w:rsidRPr="00262BBC">
        <w:rPr>
          <w:i/>
          <w:szCs w:val="24"/>
          <w:u w:val="single"/>
        </w:rPr>
        <w:t>Prawne</w:t>
      </w:r>
      <w:r w:rsidRPr="00262BBC">
        <w:rPr>
          <w:i/>
          <w:szCs w:val="24"/>
        </w:rPr>
        <w:t>:</w:t>
      </w:r>
    </w:p>
    <w:p w:rsidR="00CB67A7" w:rsidRPr="00262BBC" w:rsidRDefault="00CB67A7" w:rsidP="00CB67A7">
      <w:pPr>
        <w:tabs>
          <w:tab w:val="left" w:pos="851"/>
        </w:tabs>
        <w:spacing w:line="360" w:lineRule="auto"/>
        <w:rPr>
          <w:szCs w:val="24"/>
        </w:rPr>
      </w:pPr>
      <w:r w:rsidRPr="00262BBC">
        <w:rPr>
          <w:szCs w:val="24"/>
        </w:rPr>
        <w:t xml:space="preserve">Zapytanie zgodnie z pkt 9.3. stanowi, iż </w:t>
      </w:r>
      <w:r w:rsidRPr="00262BBC">
        <w:rPr>
          <w:i/>
          <w:szCs w:val="24"/>
        </w:rPr>
        <w:t xml:space="preserve">„Ofertę stanowi wypełniony i podpisany </w:t>
      </w:r>
      <w:r w:rsidRPr="00262BBC">
        <w:rPr>
          <w:b/>
          <w:bCs/>
          <w:i/>
          <w:szCs w:val="24"/>
        </w:rPr>
        <w:t>Formularz Ofertowy</w:t>
      </w:r>
      <w:r w:rsidRPr="00262BBC">
        <w:rPr>
          <w:i/>
          <w:szCs w:val="24"/>
        </w:rPr>
        <w:t xml:space="preserve">, stanowiący załącznik  nr 2.1. do zapytania ofertowego (…) Niezłożenie wymaganych załączników, będzie skutkowało </w:t>
      </w:r>
      <w:r w:rsidRPr="00262BBC">
        <w:rPr>
          <w:i/>
          <w:szCs w:val="24"/>
          <w:u w:val="single"/>
        </w:rPr>
        <w:t>odrzuceniem oferty</w:t>
      </w:r>
      <w:r w:rsidRPr="00262BBC">
        <w:rPr>
          <w:i/>
          <w:szCs w:val="24"/>
        </w:rPr>
        <w:t>.”</w:t>
      </w:r>
    </w:p>
    <w:p w:rsidR="00CB67A7" w:rsidRPr="00262BBC" w:rsidRDefault="00CB67A7" w:rsidP="00CB67A7">
      <w:pPr>
        <w:pStyle w:val="Lista"/>
        <w:spacing w:after="0" w:line="360" w:lineRule="auto"/>
        <w:jc w:val="both"/>
        <w:rPr>
          <w:rFonts w:cs="Times New Roman"/>
          <w:i/>
          <w:webHidden/>
          <w:spacing w:val="-6"/>
        </w:rPr>
      </w:pPr>
      <w:r w:rsidRPr="00262BBC">
        <w:rPr>
          <w:rFonts w:cs="Times New Roman"/>
          <w:webHidden/>
          <w:spacing w:val="-6"/>
        </w:rPr>
        <w:t xml:space="preserve">Dlatego zgodnie z pkt 13.2. zapytania </w:t>
      </w:r>
      <w:r w:rsidRPr="00262BBC">
        <w:rPr>
          <w:rFonts w:cs="Times New Roman"/>
          <w:i/>
          <w:webHidden/>
          <w:spacing w:val="-6"/>
        </w:rPr>
        <w:t>„Zamawiający odrzuci ofertę, jeśli jej treść nie odpowiada treści zapytania ofertowego.”</w:t>
      </w:r>
    </w:p>
    <w:p w:rsidR="00863ED2" w:rsidRPr="00A9458C" w:rsidRDefault="00863ED2" w:rsidP="00CB67A7">
      <w:pPr>
        <w:spacing w:line="360" w:lineRule="auto"/>
        <w:rPr>
          <w:color w:val="auto"/>
          <w:szCs w:val="24"/>
        </w:rPr>
      </w:pPr>
    </w:p>
    <w:p w:rsidR="00863ED2" w:rsidRPr="00A9458C" w:rsidRDefault="00863ED2" w:rsidP="00B232F4">
      <w:pPr>
        <w:spacing w:line="360" w:lineRule="auto"/>
        <w:ind w:left="0" w:firstLine="0"/>
        <w:rPr>
          <w:color w:val="auto"/>
          <w:szCs w:val="24"/>
        </w:rPr>
      </w:pPr>
    </w:p>
    <w:p w:rsidR="00172FA6" w:rsidRPr="000E3789" w:rsidRDefault="00172FA6" w:rsidP="006C5C5F">
      <w:pPr>
        <w:ind w:left="6096" w:firstLine="0"/>
        <w:rPr>
          <w:szCs w:val="24"/>
        </w:rPr>
      </w:pPr>
    </w:p>
    <w:p w:rsidR="00D45814" w:rsidRPr="000E3789" w:rsidRDefault="006C5C5F" w:rsidP="006C5C5F">
      <w:pPr>
        <w:ind w:left="6096" w:firstLine="0"/>
        <w:rPr>
          <w:szCs w:val="24"/>
        </w:rPr>
      </w:pPr>
      <w:r w:rsidRPr="000E3789">
        <w:rPr>
          <w:szCs w:val="24"/>
        </w:rPr>
        <w:t>……………</w:t>
      </w:r>
      <w:r w:rsidR="0012011B" w:rsidRPr="000E3789">
        <w:rPr>
          <w:szCs w:val="24"/>
        </w:rPr>
        <w:t>…</w:t>
      </w:r>
      <w:r w:rsidRPr="000E3789">
        <w:rPr>
          <w:szCs w:val="24"/>
        </w:rPr>
        <w:t>………….</w:t>
      </w:r>
      <w:r w:rsidR="00420AE1" w:rsidRPr="000E3789">
        <w:rPr>
          <w:szCs w:val="24"/>
        </w:rPr>
        <w:t>…</w:t>
      </w:r>
    </w:p>
    <w:sectPr w:rsidR="00D45814" w:rsidRPr="000E3789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9C15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36CD115" wp14:editId="409DE2A7">
          <wp:simplePos x="0" y="0"/>
          <wp:positionH relativeFrom="column">
            <wp:posOffset>4924425</wp:posOffset>
          </wp:positionH>
          <wp:positionV relativeFrom="paragraph">
            <wp:posOffset>-635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233"/>
    <w:multiLevelType w:val="hybridMultilevel"/>
    <w:tmpl w:val="189441C8"/>
    <w:lvl w:ilvl="0" w:tplc="1EEA65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26256"/>
    <w:multiLevelType w:val="hybridMultilevel"/>
    <w:tmpl w:val="0F5220A2"/>
    <w:lvl w:ilvl="0" w:tplc="C700F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1C4F"/>
    <w:rsid w:val="00050395"/>
    <w:rsid w:val="000A4590"/>
    <w:rsid w:val="000B2A5A"/>
    <w:rsid w:val="000D2D6E"/>
    <w:rsid w:val="000E3789"/>
    <w:rsid w:val="0012011B"/>
    <w:rsid w:val="001345CB"/>
    <w:rsid w:val="001427F7"/>
    <w:rsid w:val="00172FA6"/>
    <w:rsid w:val="00221C72"/>
    <w:rsid w:val="00251530"/>
    <w:rsid w:val="00255BBC"/>
    <w:rsid w:val="00256348"/>
    <w:rsid w:val="00257450"/>
    <w:rsid w:val="00262BBC"/>
    <w:rsid w:val="002737FF"/>
    <w:rsid w:val="0029097F"/>
    <w:rsid w:val="00294582"/>
    <w:rsid w:val="002E2C9A"/>
    <w:rsid w:val="003106C6"/>
    <w:rsid w:val="003D6534"/>
    <w:rsid w:val="003F027C"/>
    <w:rsid w:val="00415A4C"/>
    <w:rsid w:val="00420AE1"/>
    <w:rsid w:val="00502C51"/>
    <w:rsid w:val="00550469"/>
    <w:rsid w:val="00580AAA"/>
    <w:rsid w:val="005F60DE"/>
    <w:rsid w:val="00616C7C"/>
    <w:rsid w:val="006217A5"/>
    <w:rsid w:val="00622956"/>
    <w:rsid w:val="006274DB"/>
    <w:rsid w:val="0066099E"/>
    <w:rsid w:val="006B1823"/>
    <w:rsid w:val="006C5C5F"/>
    <w:rsid w:val="006E7146"/>
    <w:rsid w:val="006F68E1"/>
    <w:rsid w:val="00716663"/>
    <w:rsid w:val="0074100A"/>
    <w:rsid w:val="007B4D2F"/>
    <w:rsid w:val="007C1ACB"/>
    <w:rsid w:val="00863ED2"/>
    <w:rsid w:val="00864595"/>
    <w:rsid w:val="008716A2"/>
    <w:rsid w:val="008A01ED"/>
    <w:rsid w:val="009000D2"/>
    <w:rsid w:val="009C1590"/>
    <w:rsid w:val="009F396B"/>
    <w:rsid w:val="009F6102"/>
    <w:rsid w:val="00A02D85"/>
    <w:rsid w:val="00A1322D"/>
    <w:rsid w:val="00A27F02"/>
    <w:rsid w:val="00A74343"/>
    <w:rsid w:val="00A9458C"/>
    <w:rsid w:val="00AF52D0"/>
    <w:rsid w:val="00B232F4"/>
    <w:rsid w:val="00B641A1"/>
    <w:rsid w:val="00B65E7B"/>
    <w:rsid w:val="00B76563"/>
    <w:rsid w:val="00BE6D7A"/>
    <w:rsid w:val="00C96B7E"/>
    <w:rsid w:val="00CB67A7"/>
    <w:rsid w:val="00CC706E"/>
    <w:rsid w:val="00CE31C6"/>
    <w:rsid w:val="00D26A0E"/>
    <w:rsid w:val="00D26F7D"/>
    <w:rsid w:val="00D45814"/>
    <w:rsid w:val="00D91B03"/>
    <w:rsid w:val="00DB0374"/>
    <w:rsid w:val="00E10039"/>
    <w:rsid w:val="00EF33A9"/>
    <w:rsid w:val="00F32EF8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13F7C0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styleId="Pogrubienie">
    <w:name w:val="Strong"/>
    <w:basedOn w:val="Domylnaczcionkaakapitu"/>
    <w:qFormat/>
    <w:rsid w:val="00D91B03"/>
    <w:rPr>
      <w:b/>
      <w:bCs/>
    </w:rPr>
  </w:style>
  <w:style w:type="character" w:customStyle="1" w:styleId="conversation-mail">
    <w:name w:val="conversation-mail"/>
    <w:basedOn w:val="Domylnaczcionkaakapitu"/>
    <w:rsid w:val="00A1322D"/>
  </w:style>
  <w:style w:type="paragraph" w:styleId="Akapitzlist">
    <w:name w:val="List Paragraph"/>
    <w:aliases w:val="Podsis rysunku,Akapit z listą numerowaną,List Paragraph,Normal2,List Paragraph1,L1,Numerowanie,Akapit z listą5,normalny tekst"/>
    <w:basedOn w:val="Normalny"/>
    <w:link w:val="AkapitzlistZnak"/>
    <w:uiPriority w:val="34"/>
    <w:qFormat/>
    <w:rsid w:val="0012011B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"/>
    <w:link w:val="Akapitzlist"/>
    <w:uiPriority w:val="34"/>
    <w:qFormat/>
    <w:rsid w:val="001201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2011B"/>
    <w:rPr>
      <w:rFonts w:cs="Tahoma"/>
    </w:rPr>
  </w:style>
  <w:style w:type="table" w:styleId="Tabela-Siatka">
    <w:name w:val="Table Grid"/>
    <w:basedOn w:val="Standardowy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8</cp:revision>
  <cp:lastPrinted>2024-06-17T05:32:00Z</cp:lastPrinted>
  <dcterms:created xsi:type="dcterms:W3CDTF">2024-06-10T11:19:00Z</dcterms:created>
  <dcterms:modified xsi:type="dcterms:W3CDTF">2024-06-17T05:32:00Z</dcterms:modified>
</cp:coreProperties>
</file>