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0C" w:rsidRDefault="00D63E0C" w:rsidP="00B1737D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9B343F">
        <w:rPr>
          <w:rFonts w:asciiTheme="minorHAnsi" w:hAnsiTheme="minorHAnsi" w:cstheme="minorHAnsi"/>
        </w:rPr>
        <w:t>21</w:t>
      </w:r>
      <w:r>
        <w:rPr>
          <w:rFonts w:asciiTheme="minorHAnsi" w:hAnsiTheme="minorHAnsi" w:cstheme="minorHAnsi"/>
        </w:rPr>
        <w:t>.</w:t>
      </w:r>
      <w:r w:rsidR="00EF0F30">
        <w:rPr>
          <w:rFonts w:asciiTheme="minorHAnsi" w:hAnsiTheme="minorHAnsi" w:cstheme="minorHAnsi"/>
        </w:rPr>
        <w:t>1</w:t>
      </w:r>
      <w:r w:rsidR="00C23E95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.202</w:t>
      </w:r>
      <w:r w:rsidR="00C23E95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r.</w:t>
      </w:r>
    </w:p>
    <w:p w:rsidR="00D63E0C" w:rsidRPr="00C912FB" w:rsidRDefault="00D63E0C" w:rsidP="00B1737D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A32170">
        <w:rPr>
          <w:rFonts w:asciiTheme="minorHAnsi" w:hAnsiTheme="minorHAnsi" w:cstheme="minorHAnsi"/>
          <w:b/>
        </w:rPr>
        <w:t>4</w:t>
      </w:r>
      <w:r w:rsidR="00C23E95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.202</w:t>
      </w:r>
      <w:r w:rsidR="00C23E95">
        <w:rPr>
          <w:rFonts w:asciiTheme="minorHAnsi" w:hAnsiTheme="minorHAnsi" w:cstheme="minorHAnsi"/>
          <w:b/>
        </w:rPr>
        <w:t>4</w:t>
      </w:r>
      <w:r w:rsidRPr="00C912FB">
        <w:rPr>
          <w:rFonts w:asciiTheme="minorHAnsi" w:hAnsiTheme="minorHAnsi" w:cstheme="minorHAnsi"/>
          <w:b/>
        </w:rPr>
        <w:t>.ZP</w:t>
      </w:r>
      <w:r w:rsidR="00C23E95">
        <w:rPr>
          <w:rFonts w:asciiTheme="minorHAnsi" w:hAnsiTheme="minorHAnsi" w:cstheme="minorHAnsi"/>
          <w:b/>
        </w:rPr>
        <w:t>1</w:t>
      </w:r>
    </w:p>
    <w:p w:rsidR="00D63E0C" w:rsidRPr="00C912FB" w:rsidRDefault="00D63E0C" w:rsidP="00E713B1">
      <w:pPr>
        <w:spacing w:line="240" w:lineRule="auto"/>
        <w:rPr>
          <w:rFonts w:asciiTheme="minorHAnsi" w:hAnsiTheme="minorHAnsi" w:cstheme="minorHAnsi"/>
          <w:b/>
        </w:rPr>
      </w:pPr>
    </w:p>
    <w:p w:rsidR="00C23E95" w:rsidRDefault="00D63E0C" w:rsidP="00C23E95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C23E95">
        <w:rPr>
          <w:rFonts w:asciiTheme="minorHAnsi" w:hAnsiTheme="minorHAnsi" w:cstheme="minorHAnsi"/>
          <w:b/>
          <w:color w:val="0070C0"/>
          <w:sz w:val="24"/>
          <w:szCs w:val="24"/>
        </w:rPr>
        <w:t>B</w:t>
      </w:r>
      <w:r w:rsidR="00C23E95" w:rsidRPr="00511130">
        <w:rPr>
          <w:rFonts w:asciiTheme="minorHAnsi" w:hAnsiTheme="minorHAnsi" w:cstheme="minorHAnsi"/>
          <w:b/>
          <w:color w:val="0070C0"/>
          <w:sz w:val="24"/>
          <w:szCs w:val="24"/>
        </w:rPr>
        <w:t>udowa nowego boiska wielofunkcyjnego o wymiarach pola gry 20 m x 40 m wraz z zadaszeniem o stałej konstrukcji przy Szkole Podstawowej im. Mariana Rejewskiego w Białych Błotach w ramach zadania inwestycyjnego: Projekt i budowa przyszkolnej hali sportowej o lekkiej konstrukcji przy Szkole Podstawowej w Białych Bł</w:t>
      </w:r>
      <w:r w:rsidR="00C23E95">
        <w:rPr>
          <w:rFonts w:asciiTheme="minorHAnsi" w:hAnsiTheme="minorHAnsi" w:cstheme="minorHAnsi"/>
          <w:b/>
          <w:color w:val="0070C0"/>
          <w:sz w:val="24"/>
          <w:szCs w:val="24"/>
        </w:rPr>
        <w:t>otach w ramach programu Olimpia</w:t>
      </w:r>
    </w:p>
    <w:p w:rsidR="00D63E0C" w:rsidRDefault="00D63E0C" w:rsidP="00E713B1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B1737D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 w:rsidR="00913ACD">
        <w:rPr>
          <w:rFonts w:asciiTheme="minorHAnsi" w:hAnsiTheme="minorHAnsi" w:cstheme="minorHAnsi"/>
          <w:b/>
        </w:rPr>
        <w:t xml:space="preserve">  </w:t>
      </w:r>
      <w:r>
        <w:rPr>
          <w:rFonts w:asciiTheme="minorHAnsi" w:hAnsiTheme="minorHAnsi" w:cstheme="minorHAnsi"/>
          <w:b/>
        </w:rPr>
        <w:t>TREŚCI  SWZ</w:t>
      </w:r>
    </w:p>
    <w:p w:rsidR="00D63E0C" w:rsidRPr="00C912FB" w:rsidRDefault="00D63E0C" w:rsidP="00CC2222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E713B1" w:rsidRDefault="00D63E0C" w:rsidP="00CC2222">
      <w:pPr>
        <w:pStyle w:val="dowiadomoci"/>
        <w:numPr>
          <w:ilvl w:val="0"/>
          <w:numId w:val="3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Wykonaw</w:t>
      </w:r>
      <w:r w:rsidR="00C23E95">
        <w:rPr>
          <w:rFonts w:asciiTheme="minorHAnsi" w:hAnsiTheme="minorHAnsi" w:cstheme="minorHAnsi"/>
          <w:spacing w:val="-8"/>
          <w:sz w:val="24"/>
          <w:szCs w:val="24"/>
          <w:lang w:eastAsia="ar-SA"/>
        </w:rPr>
        <w:t>ców</w:t>
      </w:r>
      <w:r w:rsidR="002605D5"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SWZ, działając w trybie art. 284 ust. 1 oraz ust. 2 ustawy z dnia 11 września 2019 r. Prawo Zamówień Publicznych (dalej zwana ustawą </w:t>
      </w:r>
      <w:proofErr w:type="spellStart"/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35677C">
        <w:rPr>
          <w:rFonts w:asciiTheme="minorHAnsi" w:hAnsiTheme="minorHAnsi" w:cstheme="minorHAnsi"/>
          <w:spacing w:val="-8"/>
          <w:sz w:val="24"/>
          <w:szCs w:val="24"/>
          <w:lang w:eastAsia="ar-SA"/>
        </w:rPr>
        <w:t>ń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8A4FFD" w:rsidRPr="008A4FFD" w:rsidRDefault="008A4FFD" w:rsidP="008A4FFD">
      <w:pPr>
        <w:spacing w:line="360" w:lineRule="auto"/>
        <w:rPr>
          <w:rFonts w:asciiTheme="minorHAnsi" w:hAnsiTheme="minorHAnsi" w:cstheme="minorHAnsi"/>
          <w:color w:val="2E74B5"/>
        </w:rPr>
      </w:pPr>
      <w:bookmarkStart w:id="0" w:name="_Hlk180131114"/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3</w:t>
      </w:r>
    </w:p>
    <w:bookmarkEnd w:id="0"/>
    <w:p w:rsidR="00D63E0C" w:rsidRPr="00791622" w:rsidRDefault="00D63E0C" w:rsidP="00CC2222">
      <w:pPr>
        <w:spacing w:line="360" w:lineRule="auto"/>
        <w:rPr>
          <w:rFonts w:asciiTheme="minorHAnsi" w:hAnsiTheme="minorHAnsi" w:cstheme="minorHAnsi"/>
          <w:b/>
          <w:spacing w:val="-8"/>
          <w:szCs w:val="24"/>
        </w:rPr>
      </w:pPr>
      <w:r w:rsidRPr="00791622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791622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8A4FFD" w:rsidRDefault="008A4FFD" w:rsidP="00CC2222">
      <w:pPr>
        <w:spacing w:line="360" w:lineRule="auto"/>
        <w:rPr>
          <w:rFonts w:asciiTheme="minorHAnsi" w:eastAsiaTheme="minorHAnsi" w:hAnsiTheme="minorHAnsi" w:cs="DejaVuSansCondensed"/>
          <w:color w:val="auto"/>
          <w:szCs w:val="24"/>
          <w:lang w:eastAsia="en-US"/>
        </w:rPr>
      </w:pPr>
      <w:r w:rsidRPr="008A4FFD">
        <w:rPr>
          <w:rFonts w:asciiTheme="minorHAnsi" w:eastAsiaTheme="minorHAnsi" w:hAnsiTheme="minorHAnsi" w:cs="DejaVuSansCondensed"/>
          <w:color w:val="auto"/>
          <w:szCs w:val="24"/>
          <w:lang w:eastAsia="en-US"/>
        </w:rPr>
        <w:t xml:space="preserve">Czy zamawiający uzna jako spełniony warunek że Wykonawca złoży oświadczenie o wykazaniu się doświadczeniem, w okresie ostatnich 5 lat przed upływem terminu składania ofert, co najmniej jednej roboty budowlanej polegające na budowie/ lub przebudowie/ lub rozbudowie/ lub nadbudowie obiektu biurowo-usługowego lub mieszkalnego o kubaturze min. 4000m3. Tym samym czy Zamawiający uzna warunek za spełniony jeśli wykazane doświadczenie będzie własnością podmiotu będącego powiązanym osobowo i kapitałowo z podmiotem ubiegającym się o realizację niniejszego zamówienia publicznego. </w:t>
      </w:r>
    </w:p>
    <w:p w:rsidR="00D63E0C" w:rsidRPr="00791622" w:rsidRDefault="00D63E0C" w:rsidP="00CC2222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1.</w:t>
      </w:r>
    </w:p>
    <w:p w:rsidR="00791622" w:rsidRPr="00153777" w:rsidRDefault="005E5F36" w:rsidP="00791622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153777">
        <w:rPr>
          <w:rFonts w:asciiTheme="minorHAnsi" w:hAnsiTheme="minorHAnsi" w:cstheme="minorHAnsi"/>
          <w:color w:val="0070C0"/>
          <w:szCs w:val="24"/>
        </w:rPr>
        <w:t>Zamawiający informuje, że nie uzna</w:t>
      </w:r>
      <w:r w:rsidR="00153777">
        <w:rPr>
          <w:rFonts w:asciiTheme="minorHAnsi" w:hAnsiTheme="minorHAnsi" w:cstheme="minorHAnsi"/>
          <w:color w:val="0070C0"/>
          <w:szCs w:val="24"/>
        </w:rPr>
        <w:t xml:space="preserve"> za</w:t>
      </w:r>
      <w:r w:rsidRPr="00153777">
        <w:rPr>
          <w:rFonts w:asciiTheme="minorHAnsi" w:hAnsiTheme="minorHAnsi" w:cstheme="minorHAnsi"/>
          <w:color w:val="0070C0"/>
          <w:szCs w:val="24"/>
        </w:rPr>
        <w:t xml:space="preserve"> </w:t>
      </w:r>
      <w:r w:rsidR="00153777">
        <w:rPr>
          <w:rFonts w:asciiTheme="minorHAnsi" w:hAnsiTheme="minorHAnsi" w:cstheme="minorHAnsi"/>
          <w:color w:val="0070C0"/>
          <w:szCs w:val="24"/>
        </w:rPr>
        <w:t>spełnienie warunku udziału w postępowaniu, wykazanie się przez Wykonawcę ww. doświadczeniem.</w:t>
      </w:r>
    </w:p>
    <w:p w:rsidR="008A4FFD" w:rsidRPr="008A4FFD" w:rsidRDefault="008A4FFD" w:rsidP="008A4FFD">
      <w:pPr>
        <w:spacing w:line="360" w:lineRule="auto"/>
        <w:rPr>
          <w:rFonts w:asciiTheme="minorHAnsi" w:hAnsiTheme="minorHAnsi" w:cstheme="minorHAnsi"/>
          <w:color w:val="2E74B5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4</w:t>
      </w:r>
    </w:p>
    <w:p w:rsidR="00A32170" w:rsidRPr="00791622" w:rsidRDefault="00A32170" w:rsidP="00CC2222">
      <w:pPr>
        <w:spacing w:line="360" w:lineRule="auto"/>
        <w:rPr>
          <w:rStyle w:val="cs9d249ccb1"/>
          <w:rFonts w:asciiTheme="minorHAnsi" w:hAnsiTheme="minorHAnsi" w:cstheme="minorHAnsi"/>
          <w:b/>
          <w:color w:val="auto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 w:rsidR="008A4FFD">
        <w:rPr>
          <w:rStyle w:val="cs9d249ccb1"/>
          <w:rFonts w:asciiTheme="minorHAnsi" w:hAnsiTheme="minorHAnsi" w:cstheme="minorHAnsi"/>
          <w:b/>
          <w:color w:val="auto"/>
        </w:rPr>
        <w:t>1</w:t>
      </w:r>
    </w:p>
    <w:p w:rsidR="008A4FFD" w:rsidRDefault="008A4FFD" w:rsidP="00CC2222">
      <w:pPr>
        <w:spacing w:line="360" w:lineRule="auto"/>
        <w:rPr>
          <w:rFonts w:asciiTheme="minorHAnsi" w:hAnsiTheme="minorHAnsi"/>
          <w:szCs w:val="24"/>
        </w:rPr>
      </w:pPr>
      <w:r w:rsidRPr="008A4FFD">
        <w:rPr>
          <w:rFonts w:asciiTheme="minorHAnsi" w:hAnsiTheme="minorHAnsi"/>
          <w:szCs w:val="24"/>
        </w:rPr>
        <w:t xml:space="preserve">Po czyjej stronie jest </w:t>
      </w:r>
      <w:bookmarkStart w:id="1" w:name="_Hlk180135442"/>
      <w:r w:rsidRPr="008A4FFD">
        <w:rPr>
          <w:rFonts w:asciiTheme="minorHAnsi" w:hAnsiTheme="minorHAnsi"/>
          <w:szCs w:val="24"/>
        </w:rPr>
        <w:t xml:space="preserve">serwisowanie urządzeń i materiały eksploatacyjne w okresie gwarancji </w:t>
      </w:r>
      <w:bookmarkEnd w:id="1"/>
      <w:r w:rsidRPr="008A4FFD">
        <w:rPr>
          <w:rFonts w:asciiTheme="minorHAnsi" w:hAnsiTheme="minorHAnsi"/>
          <w:szCs w:val="24"/>
        </w:rPr>
        <w:t>?</w:t>
      </w:r>
    </w:p>
    <w:p w:rsidR="00A32170" w:rsidRPr="00791622" w:rsidRDefault="00A32170" w:rsidP="00CC2222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bookmarkStart w:id="2" w:name="_Hlk180131248"/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 w:rsidR="008A4FFD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bookmarkEnd w:id="2"/>
    <w:p w:rsidR="00454832" w:rsidRDefault="00454832" w:rsidP="008A4FFD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454832">
        <w:rPr>
          <w:rFonts w:asciiTheme="minorHAnsi" w:hAnsiTheme="minorHAnsi" w:cstheme="minorHAnsi"/>
          <w:color w:val="0070C0"/>
          <w:szCs w:val="24"/>
        </w:rPr>
        <w:t>Podczas okresu gwarancji serwisowanie wraz z wymianą materiałów eksploatacyjnych będzie po stronie Zamawiającego. Naprawa usterek i awarii po stronie Wykonawcy udzielającego gwarancji.</w:t>
      </w:r>
    </w:p>
    <w:p w:rsidR="008A4FFD" w:rsidRPr="00791622" w:rsidRDefault="008A4FFD" w:rsidP="008A4FFD">
      <w:pPr>
        <w:spacing w:line="360" w:lineRule="auto"/>
        <w:rPr>
          <w:rStyle w:val="cs9d249ccb1"/>
          <w:rFonts w:asciiTheme="minorHAnsi" w:hAnsiTheme="minorHAnsi" w:cstheme="minorHAnsi"/>
          <w:b/>
          <w:color w:val="auto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lastRenderedPageBreak/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2</w:t>
      </w:r>
    </w:p>
    <w:p w:rsidR="0035677C" w:rsidRDefault="008A4FFD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8A4FFD">
        <w:rPr>
          <w:rFonts w:asciiTheme="minorHAnsi" w:hAnsiTheme="minorHAnsi"/>
          <w:szCs w:val="24"/>
        </w:rPr>
        <w:t>Jako elementy nawiewne i wywiewne sali gimnastycznej zaprojektowano dysze dalekiego zasięgu. Czy wraz z dyszami należy zastosować przepustnice wentylacyjne typu IRIS ? - brak informacji w projekcie.</w:t>
      </w:r>
    </w:p>
    <w:p w:rsidR="008A4FFD" w:rsidRPr="00791622" w:rsidRDefault="008A4FFD" w:rsidP="008A4FFD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bookmarkStart w:id="3" w:name="_Hlk180131374"/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2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bookmarkEnd w:id="3"/>
    <w:p w:rsidR="006C6122" w:rsidRPr="006C6122" w:rsidRDefault="006C6122" w:rsidP="006C6122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6C6122">
        <w:rPr>
          <w:rFonts w:asciiTheme="minorHAnsi" w:hAnsiTheme="minorHAnsi" w:cstheme="minorHAnsi"/>
          <w:color w:val="0070C0"/>
          <w:szCs w:val="24"/>
        </w:rPr>
        <w:t xml:space="preserve">Zamawiający informuje, iż wraz z dyszami należy zastosować przepustnice wentylacyjne. </w:t>
      </w:r>
    </w:p>
    <w:p w:rsidR="006C6122" w:rsidRPr="006C6122" w:rsidRDefault="006C6122" w:rsidP="006C6122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6C6122">
        <w:rPr>
          <w:rFonts w:asciiTheme="minorHAnsi" w:hAnsiTheme="minorHAnsi" w:cstheme="minorHAnsi"/>
          <w:color w:val="0070C0"/>
          <w:szCs w:val="24"/>
        </w:rPr>
        <w:t xml:space="preserve">Na każdym nawiewie i wywiewie należy zastosować ręczną regulację przepływu powietrza. </w:t>
      </w:r>
    </w:p>
    <w:p w:rsidR="006C6122" w:rsidRDefault="006C6122" w:rsidP="006C6122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6C6122">
        <w:rPr>
          <w:rFonts w:asciiTheme="minorHAnsi" w:hAnsiTheme="minorHAnsi" w:cstheme="minorHAnsi"/>
          <w:color w:val="0070C0"/>
          <w:szCs w:val="24"/>
        </w:rPr>
        <w:t xml:space="preserve">W przypadku dysz dalekiego zasięgu należy zastosować przepustnice typu IRIS. </w:t>
      </w:r>
    </w:p>
    <w:p w:rsidR="008A4FFD" w:rsidRDefault="008A4FFD" w:rsidP="006C6122">
      <w:pPr>
        <w:spacing w:line="360" w:lineRule="auto"/>
        <w:rPr>
          <w:rFonts w:asciiTheme="minorHAnsi" w:hAnsiTheme="minorHAnsi" w:cstheme="minorHAnsi"/>
          <w:color w:val="FF0000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5</w:t>
      </w:r>
    </w:p>
    <w:p w:rsidR="008A4FFD" w:rsidRPr="008A4FFD" w:rsidRDefault="008A4FFD" w:rsidP="008A4FFD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1</w:t>
      </w:r>
    </w:p>
    <w:p w:rsidR="008A4FFD" w:rsidRDefault="008A4FFD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8A4FFD">
        <w:rPr>
          <w:rFonts w:asciiTheme="minorHAnsi" w:hAnsiTheme="minorHAnsi"/>
          <w:szCs w:val="24"/>
        </w:rPr>
        <w:t xml:space="preserve">Prosimy o uzupełnienie </w:t>
      </w:r>
      <w:bookmarkStart w:id="4" w:name="_Hlk180136527"/>
      <w:r w:rsidRPr="008A4FFD">
        <w:rPr>
          <w:rFonts w:asciiTheme="minorHAnsi" w:hAnsiTheme="minorHAnsi"/>
          <w:szCs w:val="24"/>
        </w:rPr>
        <w:t>projektu branży elektrycznej o specyfikacje opraw oświetleniowych</w:t>
      </w:r>
      <w:bookmarkEnd w:id="4"/>
      <w:r w:rsidRPr="008A4FFD">
        <w:rPr>
          <w:rFonts w:asciiTheme="minorHAnsi" w:hAnsiTheme="minorHAnsi"/>
          <w:szCs w:val="24"/>
        </w:rPr>
        <w:t>.</w:t>
      </w:r>
    </w:p>
    <w:p w:rsidR="008A4FFD" w:rsidRPr="00791622" w:rsidRDefault="008A4FFD" w:rsidP="008A4FFD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8A4FFD" w:rsidRPr="00E12D6E" w:rsidRDefault="00150038" w:rsidP="008A4FFD">
      <w:pPr>
        <w:spacing w:line="360" w:lineRule="auto"/>
        <w:rPr>
          <w:rStyle w:val="cs9d249ccb1"/>
          <w:rFonts w:asciiTheme="minorHAnsi" w:hAnsiTheme="minorHAnsi" w:cstheme="minorHAnsi"/>
          <w:color w:val="0070C0"/>
        </w:rPr>
      </w:pPr>
      <w:r w:rsidRPr="00E12D6E">
        <w:rPr>
          <w:rFonts w:asciiTheme="minorHAnsi" w:hAnsiTheme="minorHAnsi" w:cstheme="minorHAnsi"/>
          <w:color w:val="0070C0"/>
          <w:szCs w:val="24"/>
        </w:rPr>
        <w:t>Zamawiający uzupeł</w:t>
      </w:r>
      <w:r w:rsidR="00E12D6E">
        <w:rPr>
          <w:rFonts w:asciiTheme="minorHAnsi" w:hAnsiTheme="minorHAnsi" w:cstheme="minorHAnsi"/>
          <w:color w:val="0070C0"/>
          <w:szCs w:val="24"/>
        </w:rPr>
        <w:t xml:space="preserve">nia </w:t>
      </w:r>
      <w:r w:rsidR="00E12D6E" w:rsidRPr="00E12D6E">
        <w:rPr>
          <w:rFonts w:asciiTheme="minorHAnsi" w:hAnsiTheme="minorHAnsi" w:cstheme="minorHAnsi"/>
          <w:color w:val="0070C0"/>
          <w:szCs w:val="24"/>
        </w:rPr>
        <w:t>projekt branży elektrycznej o specyfikacje opraw oświetleniowych</w:t>
      </w:r>
      <w:r w:rsidR="00E12D6E">
        <w:rPr>
          <w:rFonts w:asciiTheme="minorHAnsi" w:hAnsiTheme="minorHAnsi" w:cstheme="minorHAnsi"/>
          <w:color w:val="0070C0"/>
          <w:szCs w:val="24"/>
        </w:rPr>
        <w:t>. Przedmiotowy dokument stanowi załącznik do niniejszych wyjaśnień.</w:t>
      </w:r>
    </w:p>
    <w:p w:rsidR="008A4FFD" w:rsidRDefault="008A4FFD" w:rsidP="008A4FFD">
      <w:pPr>
        <w:spacing w:line="360" w:lineRule="auto"/>
        <w:rPr>
          <w:rFonts w:asciiTheme="minorHAnsi" w:hAnsiTheme="minorHAnsi" w:cstheme="minorHAnsi"/>
          <w:color w:val="FF0000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6</w:t>
      </w:r>
    </w:p>
    <w:p w:rsidR="008A4FFD" w:rsidRPr="008A4FFD" w:rsidRDefault="008A4FFD" w:rsidP="008A4FFD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1</w:t>
      </w:r>
    </w:p>
    <w:p w:rsidR="008A4FFD" w:rsidRDefault="008A4FFD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8A4FFD">
        <w:rPr>
          <w:rFonts w:asciiTheme="minorHAnsi" w:hAnsiTheme="minorHAnsi"/>
          <w:szCs w:val="24"/>
        </w:rPr>
        <w:t>Prosimy o uzupełnienie dokumentacji branży elektrycznej o brakujące rysunki E-10, E-11, E-12 i E-13.</w:t>
      </w:r>
    </w:p>
    <w:p w:rsidR="008A4FFD" w:rsidRPr="00791622" w:rsidRDefault="008A4FFD" w:rsidP="008A4FFD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8A4FFD" w:rsidRPr="000B05FD" w:rsidRDefault="000B05FD" w:rsidP="008A4FFD">
      <w:pPr>
        <w:spacing w:line="360" w:lineRule="auto"/>
        <w:rPr>
          <w:rStyle w:val="cs9d249ccb1"/>
          <w:rFonts w:asciiTheme="minorHAnsi" w:hAnsiTheme="minorHAnsi" w:cstheme="minorHAnsi"/>
          <w:color w:val="0070C0"/>
        </w:rPr>
      </w:pPr>
      <w:r w:rsidRPr="000B05FD">
        <w:rPr>
          <w:rFonts w:asciiTheme="minorHAnsi" w:hAnsiTheme="minorHAnsi" w:cstheme="minorHAnsi"/>
          <w:color w:val="0070C0"/>
          <w:szCs w:val="24"/>
        </w:rPr>
        <w:t>Zamawiający</w:t>
      </w:r>
      <w:r w:rsidR="00145770" w:rsidRPr="000B05FD">
        <w:rPr>
          <w:rFonts w:asciiTheme="minorHAnsi" w:hAnsiTheme="minorHAnsi" w:cstheme="minorHAnsi"/>
          <w:color w:val="0070C0"/>
          <w:szCs w:val="24"/>
        </w:rPr>
        <w:t xml:space="preserve"> informuje, że </w:t>
      </w:r>
      <w:r>
        <w:rPr>
          <w:rFonts w:asciiTheme="minorHAnsi" w:hAnsiTheme="minorHAnsi" w:cstheme="minorHAnsi"/>
          <w:color w:val="0070C0"/>
          <w:szCs w:val="24"/>
        </w:rPr>
        <w:t>r</w:t>
      </w:r>
      <w:r w:rsidR="00145770" w:rsidRPr="000B05FD">
        <w:rPr>
          <w:rFonts w:asciiTheme="minorHAnsi" w:hAnsiTheme="minorHAnsi" w:cstheme="minorHAnsi"/>
          <w:color w:val="0070C0"/>
          <w:szCs w:val="24"/>
        </w:rPr>
        <w:t xml:space="preserve">ysunki te pierwotnie zostały rozbite jak w zestawieniu rysunków ale ostatecznie </w:t>
      </w:r>
      <w:proofErr w:type="spellStart"/>
      <w:r w:rsidR="00145770" w:rsidRPr="000B05FD">
        <w:rPr>
          <w:rFonts w:asciiTheme="minorHAnsi" w:hAnsiTheme="minorHAnsi" w:cstheme="minorHAnsi"/>
          <w:color w:val="0070C0"/>
          <w:szCs w:val="24"/>
        </w:rPr>
        <w:t>wyplotowano</w:t>
      </w:r>
      <w:proofErr w:type="spellEnd"/>
      <w:r w:rsidR="00145770" w:rsidRPr="000B05FD">
        <w:rPr>
          <w:rFonts w:asciiTheme="minorHAnsi" w:hAnsiTheme="minorHAnsi" w:cstheme="minorHAnsi"/>
          <w:color w:val="0070C0"/>
          <w:szCs w:val="24"/>
        </w:rPr>
        <w:t xml:space="preserve"> je zbiorczo.</w:t>
      </w:r>
    </w:p>
    <w:p w:rsidR="008A4FFD" w:rsidRPr="008A4FFD" w:rsidRDefault="008A4FFD" w:rsidP="008A4FFD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2</w:t>
      </w:r>
    </w:p>
    <w:p w:rsidR="008A4FFD" w:rsidRDefault="00BC3648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BC3648">
        <w:rPr>
          <w:rFonts w:asciiTheme="minorHAnsi" w:hAnsiTheme="minorHAnsi"/>
          <w:szCs w:val="24"/>
        </w:rPr>
        <w:t>W dokumentacji brakuję szczegółowych danych dla instalacji nagłośnienia niezbędnych do jej wyceny, dlatego prosimy o uzupełnienie dokumentacji w tym zakresie oraz o przesłanie schematu instalacji nagłośnienia.</w:t>
      </w:r>
    </w:p>
    <w:p w:rsidR="00BC3648" w:rsidRPr="00791622" w:rsidRDefault="00BC3648" w:rsidP="00BC3648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2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0B05FD" w:rsidRPr="000B05FD" w:rsidRDefault="000B05FD" w:rsidP="00BC3648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0B05FD">
        <w:rPr>
          <w:rFonts w:asciiTheme="minorHAnsi" w:hAnsiTheme="minorHAnsi" w:cstheme="minorHAnsi"/>
          <w:color w:val="0070C0"/>
          <w:szCs w:val="24"/>
        </w:rPr>
        <w:t>Zamawiający informuje, że wszystkie elementy zawarte w spisie i rysunków znajdują się w opracowaniu.</w:t>
      </w:r>
    </w:p>
    <w:p w:rsidR="00BC3648" w:rsidRDefault="00BC3648" w:rsidP="00BC3648">
      <w:pPr>
        <w:spacing w:line="360" w:lineRule="auto"/>
        <w:rPr>
          <w:rFonts w:asciiTheme="minorHAnsi" w:hAnsiTheme="minorHAnsi" w:cstheme="minorHAnsi"/>
          <w:color w:val="FF0000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7</w:t>
      </w:r>
    </w:p>
    <w:p w:rsidR="00BC3648" w:rsidRPr="00BC3648" w:rsidRDefault="00BC3648" w:rsidP="00BC3648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bookmarkStart w:id="5" w:name="_Hlk180131752"/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1</w:t>
      </w:r>
    </w:p>
    <w:bookmarkEnd w:id="5"/>
    <w:p w:rsidR="00BC3648" w:rsidRDefault="00BC3648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BC3648">
        <w:rPr>
          <w:rFonts w:asciiTheme="minorHAnsi" w:hAnsiTheme="minorHAnsi"/>
          <w:szCs w:val="24"/>
        </w:rPr>
        <w:t xml:space="preserve">Czy kanały </w:t>
      </w:r>
      <w:proofErr w:type="spellStart"/>
      <w:r w:rsidRPr="00BC3648">
        <w:rPr>
          <w:rFonts w:asciiTheme="minorHAnsi" w:hAnsiTheme="minorHAnsi"/>
          <w:szCs w:val="24"/>
        </w:rPr>
        <w:t>czerpne</w:t>
      </w:r>
      <w:proofErr w:type="spellEnd"/>
      <w:r w:rsidRPr="00BC3648">
        <w:rPr>
          <w:rFonts w:asciiTheme="minorHAnsi" w:hAnsiTheme="minorHAnsi"/>
          <w:szCs w:val="24"/>
        </w:rPr>
        <w:t xml:space="preserve"> i wyrzutowe na dachu musza być izolowane? jeśli tak to jak gruba izolacją i z jakiego materiału?</w:t>
      </w:r>
    </w:p>
    <w:p w:rsidR="00BC3648" w:rsidRPr="00791622" w:rsidRDefault="00BC3648" w:rsidP="00BC3648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lastRenderedPageBreak/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161118" w:rsidRPr="00161118" w:rsidRDefault="00161118" w:rsidP="00BC3648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161118">
        <w:rPr>
          <w:rFonts w:asciiTheme="minorHAnsi" w:hAnsiTheme="minorHAnsi" w:cstheme="minorHAnsi"/>
          <w:color w:val="0070C0"/>
          <w:szCs w:val="24"/>
        </w:rPr>
        <w:t xml:space="preserve">Kanały </w:t>
      </w:r>
      <w:proofErr w:type="spellStart"/>
      <w:r w:rsidRPr="00161118">
        <w:rPr>
          <w:rFonts w:asciiTheme="minorHAnsi" w:hAnsiTheme="minorHAnsi" w:cstheme="minorHAnsi"/>
          <w:color w:val="0070C0"/>
          <w:szCs w:val="24"/>
        </w:rPr>
        <w:t>czerpne</w:t>
      </w:r>
      <w:proofErr w:type="spellEnd"/>
      <w:r w:rsidRPr="00161118">
        <w:rPr>
          <w:rFonts w:asciiTheme="minorHAnsi" w:hAnsiTheme="minorHAnsi" w:cstheme="minorHAnsi"/>
          <w:color w:val="0070C0"/>
          <w:szCs w:val="24"/>
        </w:rPr>
        <w:t xml:space="preserve"> i wyrzutowe na dachu musza być izolowane</w:t>
      </w:r>
      <w:r w:rsidRPr="00161118">
        <w:rPr>
          <w:color w:val="0070C0"/>
        </w:rPr>
        <w:t xml:space="preserve">. </w:t>
      </w:r>
      <w:r w:rsidRPr="00161118">
        <w:rPr>
          <w:rFonts w:asciiTheme="minorHAnsi" w:hAnsiTheme="minorHAnsi" w:cstheme="minorHAnsi"/>
          <w:color w:val="0070C0"/>
          <w:szCs w:val="24"/>
        </w:rPr>
        <w:t xml:space="preserve">Wielkość izolacji musi być zgodna z przekrojem przewodu. </w:t>
      </w:r>
    </w:p>
    <w:p w:rsidR="00BC3648" w:rsidRPr="00287E00" w:rsidRDefault="00BC3648" w:rsidP="00287E00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2</w:t>
      </w:r>
    </w:p>
    <w:p w:rsidR="00BC3648" w:rsidRPr="00BC3648" w:rsidRDefault="00BC3648" w:rsidP="00BC3648">
      <w:pPr>
        <w:spacing w:line="360" w:lineRule="auto"/>
        <w:rPr>
          <w:rFonts w:asciiTheme="minorHAnsi" w:hAnsiTheme="minorHAnsi"/>
          <w:szCs w:val="24"/>
        </w:rPr>
      </w:pPr>
      <w:r w:rsidRPr="00BC3648">
        <w:rPr>
          <w:rFonts w:asciiTheme="minorHAnsi" w:hAnsiTheme="minorHAnsi"/>
          <w:szCs w:val="24"/>
        </w:rPr>
        <w:t xml:space="preserve">czy zamawiający wyraża zgodę na zainstalowanie tłumików wentylacyjnych tylko na kanałach </w:t>
      </w:r>
      <w:proofErr w:type="spellStart"/>
      <w:r w:rsidRPr="00BC3648">
        <w:rPr>
          <w:rFonts w:asciiTheme="minorHAnsi" w:hAnsiTheme="minorHAnsi"/>
          <w:szCs w:val="24"/>
        </w:rPr>
        <w:t>czerpnych</w:t>
      </w:r>
      <w:proofErr w:type="spellEnd"/>
      <w:r w:rsidRPr="00BC3648">
        <w:rPr>
          <w:rFonts w:asciiTheme="minorHAnsi" w:hAnsiTheme="minorHAnsi"/>
          <w:szCs w:val="24"/>
        </w:rPr>
        <w:t xml:space="preserve"> i wywiewnych, nie wewnątrz central wentylacyjnych? Takie rozwiązanie jest tańsze od projektowanego. Jest miejsce na jego zastosowanie.</w:t>
      </w:r>
    </w:p>
    <w:p w:rsidR="00BC3648" w:rsidRPr="00791622" w:rsidRDefault="00BC3648" w:rsidP="00BC3648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2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BC3648" w:rsidRPr="00161118" w:rsidRDefault="00161118" w:rsidP="00BC3648">
      <w:pPr>
        <w:spacing w:line="360" w:lineRule="auto"/>
        <w:rPr>
          <w:rStyle w:val="cs9d249ccb1"/>
          <w:rFonts w:asciiTheme="minorHAnsi" w:hAnsiTheme="minorHAnsi" w:cstheme="minorHAnsi"/>
          <w:color w:val="0070C0"/>
        </w:rPr>
      </w:pPr>
      <w:r w:rsidRPr="00161118">
        <w:rPr>
          <w:rFonts w:asciiTheme="minorHAnsi" w:hAnsiTheme="minorHAnsi" w:cstheme="minorHAnsi"/>
          <w:color w:val="0070C0"/>
          <w:szCs w:val="24"/>
        </w:rPr>
        <w:t>Zamawiający nie wyraża zgody na powyższe.</w:t>
      </w:r>
    </w:p>
    <w:p w:rsidR="00BC3648" w:rsidRDefault="00BC3648" w:rsidP="00BC3648">
      <w:pPr>
        <w:spacing w:line="360" w:lineRule="auto"/>
        <w:rPr>
          <w:rFonts w:asciiTheme="minorHAnsi" w:hAnsiTheme="minorHAnsi" w:cstheme="minorHAnsi"/>
          <w:color w:val="FF0000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8</w:t>
      </w:r>
    </w:p>
    <w:p w:rsidR="00BC3648" w:rsidRPr="00BC3648" w:rsidRDefault="00BC3648" w:rsidP="00BC3648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1</w:t>
      </w:r>
    </w:p>
    <w:p w:rsidR="00BC3648" w:rsidRDefault="00BC3648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BC3648">
        <w:rPr>
          <w:rFonts w:asciiTheme="minorHAnsi" w:hAnsiTheme="minorHAnsi"/>
          <w:szCs w:val="24"/>
        </w:rPr>
        <w:t>W związku z potrzebnym dłuższym niezbędnym czasem na analizę dokumentacji projektowej oraz ze względu na problemy z otrzymaniem wycen od producentów materiałów i urządzeń zwracamy się z prośbą o przesunięcie terminu składnia ofert o 2 tygodnie. Wydłużenie pozwoli nam na przygotowanie rzetelnej oferty.</w:t>
      </w:r>
    </w:p>
    <w:p w:rsidR="00BC3648" w:rsidRPr="00791622" w:rsidRDefault="00BC3648" w:rsidP="00BC3648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8F19DD" w:rsidRDefault="008F19DD" w:rsidP="00BC3648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8F19DD">
        <w:rPr>
          <w:rFonts w:asciiTheme="minorHAnsi" w:hAnsiTheme="minorHAnsi" w:cstheme="minorHAnsi"/>
          <w:color w:val="0070C0"/>
          <w:szCs w:val="24"/>
        </w:rPr>
        <w:t>Zamawiający informuje, iż w dniu 18.10.2024 r. termin składania ofert został zmieniony na 24.10.2024 r.</w:t>
      </w:r>
    </w:p>
    <w:p w:rsidR="00BC3648" w:rsidRDefault="00BC3648" w:rsidP="00BC3648">
      <w:pPr>
        <w:spacing w:line="360" w:lineRule="auto"/>
        <w:rPr>
          <w:rFonts w:asciiTheme="minorHAnsi" w:hAnsiTheme="minorHAnsi" w:cstheme="minorHAnsi"/>
          <w:color w:val="FF0000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9</w:t>
      </w:r>
    </w:p>
    <w:p w:rsidR="00BC3648" w:rsidRPr="00BC3648" w:rsidRDefault="00BC3648" w:rsidP="00BC3648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1</w:t>
      </w:r>
    </w:p>
    <w:p w:rsidR="00BC3648" w:rsidRDefault="00BC3648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BC3648">
        <w:rPr>
          <w:rFonts w:asciiTheme="minorHAnsi" w:hAnsiTheme="minorHAnsi"/>
          <w:szCs w:val="24"/>
        </w:rPr>
        <w:t xml:space="preserve">Czy kanały </w:t>
      </w:r>
      <w:proofErr w:type="spellStart"/>
      <w:r w:rsidRPr="00BC3648">
        <w:rPr>
          <w:rFonts w:asciiTheme="minorHAnsi" w:hAnsiTheme="minorHAnsi"/>
          <w:szCs w:val="24"/>
        </w:rPr>
        <w:t>czerpne</w:t>
      </w:r>
      <w:proofErr w:type="spellEnd"/>
      <w:r w:rsidRPr="00BC3648">
        <w:rPr>
          <w:rFonts w:asciiTheme="minorHAnsi" w:hAnsiTheme="minorHAnsi"/>
          <w:szCs w:val="24"/>
        </w:rPr>
        <w:t xml:space="preserve"> i wyrzutowe na dachu wymagają izolacji, </w:t>
      </w:r>
      <w:proofErr w:type="spellStart"/>
      <w:r w:rsidRPr="00BC3648">
        <w:rPr>
          <w:rFonts w:asciiTheme="minorHAnsi" w:hAnsiTheme="minorHAnsi"/>
          <w:szCs w:val="24"/>
        </w:rPr>
        <w:t>jesli</w:t>
      </w:r>
      <w:proofErr w:type="spellEnd"/>
      <w:r w:rsidRPr="00BC3648">
        <w:rPr>
          <w:rFonts w:asciiTheme="minorHAnsi" w:hAnsiTheme="minorHAnsi"/>
          <w:szCs w:val="24"/>
        </w:rPr>
        <w:t xml:space="preserve"> tak top jakiej ?</w:t>
      </w:r>
    </w:p>
    <w:p w:rsidR="00AE6ACA" w:rsidRPr="00791622" w:rsidRDefault="00AE6ACA" w:rsidP="00AE6ACA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bookmarkStart w:id="6" w:name="_Hlk180132140"/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bookmarkEnd w:id="6"/>
    <w:p w:rsidR="008F19DD" w:rsidRPr="008F19DD" w:rsidRDefault="008F19DD" w:rsidP="008F19DD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8F19DD">
        <w:rPr>
          <w:rFonts w:asciiTheme="minorHAnsi" w:hAnsiTheme="minorHAnsi" w:cstheme="minorHAnsi"/>
          <w:color w:val="0070C0"/>
          <w:szCs w:val="24"/>
        </w:rPr>
        <w:t xml:space="preserve">Zamawiający informuje, iż kanały </w:t>
      </w:r>
      <w:proofErr w:type="spellStart"/>
      <w:r w:rsidRPr="008F19DD">
        <w:rPr>
          <w:rFonts w:asciiTheme="minorHAnsi" w:hAnsiTheme="minorHAnsi" w:cstheme="minorHAnsi"/>
          <w:color w:val="0070C0"/>
          <w:szCs w:val="24"/>
        </w:rPr>
        <w:t>czerpne</w:t>
      </w:r>
      <w:proofErr w:type="spellEnd"/>
      <w:r w:rsidRPr="008F19DD">
        <w:rPr>
          <w:rFonts w:asciiTheme="minorHAnsi" w:hAnsiTheme="minorHAnsi" w:cstheme="minorHAnsi"/>
          <w:color w:val="0070C0"/>
          <w:szCs w:val="24"/>
        </w:rPr>
        <w:t xml:space="preserve"> i wyrzutowe wymagają izolacji. </w:t>
      </w:r>
    </w:p>
    <w:p w:rsidR="008F19DD" w:rsidRDefault="008F19DD" w:rsidP="008F19DD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8F19DD">
        <w:rPr>
          <w:rFonts w:asciiTheme="minorHAnsi" w:hAnsiTheme="minorHAnsi" w:cstheme="minorHAnsi"/>
          <w:color w:val="0070C0"/>
          <w:szCs w:val="24"/>
        </w:rPr>
        <w:t>Grubość izolacji ma zostać dostosowana do przekroju przewodu.</w:t>
      </w:r>
    </w:p>
    <w:p w:rsidR="00AE6ACA" w:rsidRDefault="00AE6ACA" w:rsidP="008F19DD">
      <w:pPr>
        <w:spacing w:line="360" w:lineRule="auto"/>
        <w:rPr>
          <w:rFonts w:asciiTheme="minorHAnsi" w:hAnsiTheme="minorHAnsi" w:cstheme="minorHAnsi"/>
          <w:color w:val="FF0000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10</w:t>
      </w:r>
    </w:p>
    <w:p w:rsidR="00AE6ACA" w:rsidRPr="00BC3648" w:rsidRDefault="00AE6ACA" w:rsidP="00AE6ACA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1</w:t>
      </w:r>
    </w:p>
    <w:p w:rsidR="00BC3648" w:rsidRDefault="00AE6ACA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AE6ACA">
        <w:rPr>
          <w:rFonts w:asciiTheme="minorHAnsi" w:hAnsiTheme="minorHAnsi"/>
          <w:szCs w:val="24"/>
        </w:rPr>
        <w:t>Prosimy o udostępnienie kart doboru central wentylacyjnych.</w:t>
      </w:r>
    </w:p>
    <w:p w:rsidR="00AE6ACA" w:rsidRPr="00791622" w:rsidRDefault="00AE6ACA" w:rsidP="00AE6ACA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bookmarkStart w:id="7" w:name="_Hlk180132162"/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bookmarkEnd w:id="7"/>
    <w:p w:rsidR="009866FA" w:rsidRPr="009866FA" w:rsidRDefault="00A87CDC" w:rsidP="00AE6ACA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>
        <w:rPr>
          <w:rFonts w:asciiTheme="minorHAnsi" w:hAnsiTheme="minorHAnsi" w:cstheme="minorHAnsi"/>
          <w:color w:val="0070C0"/>
          <w:szCs w:val="24"/>
        </w:rPr>
        <w:t>Zamawiający informuje, że p</w:t>
      </w:r>
      <w:r w:rsidR="009866FA" w:rsidRPr="009866FA">
        <w:rPr>
          <w:rFonts w:asciiTheme="minorHAnsi" w:hAnsiTheme="minorHAnsi" w:cstheme="minorHAnsi"/>
          <w:color w:val="0070C0"/>
          <w:szCs w:val="24"/>
        </w:rPr>
        <w:t>rojektowane centrale są produktem indywidualnym, należy zachować parametry z zestawienia central.</w:t>
      </w:r>
    </w:p>
    <w:p w:rsidR="00AE6ACA" w:rsidRPr="00BC3648" w:rsidRDefault="00AE6ACA" w:rsidP="00AE6ACA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2</w:t>
      </w:r>
    </w:p>
    <w:p w:rsidR="00AE6ACA" w:rsidRDefault="00AE6ACA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AE6ACA">
        <w:rPr>
          <w:rFonts w:asciiTheme="minorHAnsi" w:hAnsiTheme="minorHAnsi"/>
          <w:szCs w:val="24"/>
        </w:rPr>
        <w:t>Na czym mają być posadowione centrale wentylacyjne?</w:t>
      </w:r>
    </w:p>
    <w:p w:rsidR="00AE6ACA" w:rsidRPr="00791622" w:rsidRDefault="00AE6ACA" w:rsidP="00AE6ACA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lastRenderedPageBreak/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2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AE6ACA" w:rsidRPr="00A87CDC" w:rsidRDefault="001136E1" w:rsidP="00A87CDC">
      <w:pPr>
        <w:spacing w:line="360" w:lineRule="auto"/>
        <w:rPr>
          <w:rStyle w:val="cs9d249ccb1"/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  <w:szCs w:val="24"/>
        </w:rPr>
        <w:t>Zamawiający informuje, że c</w:t>
      </w:r>
      <w:r w:rsidR="00A87CDC" w:rsidRPr="00A87CDC">
        <w:rPr>
          <w:rFonts w:asciiTheme="minorHAnsi" w:hAnsiTheme="minorHAnsi" w:cstheme="minorHAnsi"/>
          <w:color w:val="0070C0"/>
          <w:szCs w:val="24"/>
        </w:rPr>
        <w:t xml:space="preserve">entrale </w:t>
      </w:r>
      <w:r>
        <w:rPr>
          <w:rFonts w:asciiTheme="minorHAnsi" w:hAnsiTheme="minorHAnsi" w:cstheme="minorHAnsi"/>
          <w:color w:val="0070C0"/>
          <w:szCs w:val="24"/>
        </w:rPr>
        <w:t xml:space="preserve">należy </w:t>
      </w:r>
      <w:r w:rsidR="00A87CDC" w:rsidRPr="00A87CDC">
        <w:rPr>
          <w:rFonts w:asciiTheme="minorHAnsi" w:hAnsiTheme="minorHAnsi" w:cstheme="minorHAnsi"/>
          <w:color w:val="0070C0"/>
          <w:szCs w:val="24"/>
        </w:rPr>
        <w:t>posadowi</w:t>
      </w:r>
      <w:r>
        <w:rPr>
          <w:rFonts w:asciiTheme="minorHAnsi" w:hAnsiTheme="minorHAnsi" w:cstheme="minorHAnsi"/>
          <w:color w:val="0070C0"/>
          <w:szCs w:val="24"/>
        </w:rPr>
        <w:t>ć</w:t>
      </w:r>
      <w:r w:rsidR="00A87CDC" w:rsidRPr="00A87CDC">
        <w:rPr>
          <w:rFonts w:asciiTheme="minorHAnsi" w:hAnsiTheme="minorHAnsi" w:cstheme="minorHAnsi"/>
          <w:color w:val="0070C0"/>
          <w:szCs w:val="24"/>
        </w:rPr>
        <w:t xml:space="preserve"> bezpośrednio na połaci dachu ze stopami obciążeniowymi.</w:t>
      </w:r>
    </w:p>
    <w:p w:rsidR="00AE6ACA" w:rsidRPr="00BC3648" w:rsidRDefault="00AE6ACA" w:rsidP="00AE6ACA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bookmarkStart w:id="8" w:name="_Hlk180132204"/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3</w:t>
      </w:r>
    </w:p>
    <w:bookmarkEnd w:id="8"/>
    <w:p w:rsidR="00AE6ACA" w:rsidRDefault="00AE6ACA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AE6ACA">
        <w:rPr>
          <w:rFonts w:asciiTheme="minorHAnsi" w:hAnsiTheme="minorHAnsi"/>
          <w:szCs w:val="24"/>
        </w:rPr>
        <w:t>Jaką grubość izolacji mają mieć obudowy kanałów wentylacyjnych na dachu?</w:t>
      </w:r>
    </w:p>
    <w:p w:rsidR="00AE6ACA" w:rsidRPr="00791622" w:rsidRDefault="00AE6ACA" w:rsidP="00AE6ACA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3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AE6ACA" w:rsidRPr="009D01E7" w:rsidRDefault="009D01E7" w:rsidP="00AE6ACA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9D01E7">
        <w:rPr>
          <w:rFonts w:asciiTheme="minorHAnsi" w:hAnsiTheme="minorHAnsi" w:cstheme="minorHAnsi"/>
          <w:color w:val="0070C0"/>
          <w:szCs w:val="24"/>
        </w:rPr>
        <w:t xml:space="preserve">Zamawiający informuje, że grubość izolacji </w:t>
      </w:r>
      <w:r>
        <w:rPr>
          <w:rFonts w:asciiTheme="minorHAnsi" w:hAnsiTheme="minorHAnsi" w:cstheme="minorHAnsi"/>
          <w:color w:val="0070C0"/>
          <w:szCs w:val="24"/>
        </w:rPr>
        <w:t xml:space="preserve">należy </w:t>
      </w:r>
      <w:r w:rsidRPr="009D01E7">
        <w:rPr>
          <w:rFonts w:asciiTheme="minorHAnsi" w:hAnsiTheme="minorHAnsi" w:cstheme="minorHAnsi"/>
          <w:color w:val="0070C0"/>
          <w:szCs w:val="24"/>
        </w:rPr>
        <w:t>dostosowa</w:t>
      </w:r>
      <w:r>
        <w:rPr>
          <w:rFonts w:asciiTheme="minorHAnsi" w:hAnsiTheme="minorHAnsi" w:cstheme="minorHAnsi"/>
          <w:color w:val="0070C0"/>
          <w:szCs w:val="24"/>
        </w:rPr>
        <w:t>ć</w:t>
      </w:r>
      <w:r w:rsidRPr="009D01E7">
        <w:rPr>
          <w:rFonts w:asciiTheme="minorHAnsi" w:hAnsiTheme="minorHAnsi" w:cstheme="minorHAnsi"/>
          <w:color w:val="0070C0"/>
          <w:szCs w:val="24"/>
        </w:rPr>
        <w:t xml:space="preserve"> do przekroju danego przewodu.</w:t>
      </w:r>
    </w:p>
    <w:p w:rsidR="00AE6ACA" w:rsidRPr="00BC3648" w:rsidRDefault="00AE6ACA" w:rsidP="00AE6ACA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4</w:t>
      </w:r>
    </w:p>
    <w:p w:rsidR="00AE6ACA" w:rsidRDefault="00AE6ACA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AE6ACA">
        <w:rPr>
          <w:rFonts w:asciiTheme="minorHAnsi" w:hAnsiTheme="minorHAnsi"/>
          <w:szCs w:val="24"/>
        </w:rPr>
        <w:t>Przy rozwiązaniu przyjętym w dokumentacji projektowej, w którym drzwi drewniane mają szklenie na połowie swojej powierzchni nie jest możliwe uzyskanie wymaganego parametru izolacyjności akustycznej. Prosimy o dopuszczenie zastosowania drzwi akustycznych bez szklenia.</w:t>
      </w:r>
    </w:p>
    <w:p w:rsidR="00AE6ACA" w:rsidRPr="00791622" w:rsidRDefault="00AE6ACA" w:rsidP="00AE6ACA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4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AE6ACA" w:rsidRPr="00B51453" w:rsidRDefault="00B51453" w:rsidP="00AE6ACA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B51453">
        <w:rPr>
          <w:rFonts w:asciiTheme="minorHAnsi" w:hAnsiTheme="minorHAnsi" w:cstheme="minorHAnsi"/>
          <w:color w:val="0070C0"/>
          <w:szCs w:val="24"/>
        </w:rPr>
        <w:t>Zamawiający nie wyraża zgody na powyższe.</w:t>
      </w:r>
    </w:p>
    <w:p w:rsidR="00AE6ACA" w:rsidRPr="00BC3648" w:rsidRDefault="00AE6ACA" w:rsidP="00AE6ACA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5</w:t>
      </w:r>
    </w:p>
    <w:p w:rsidR="00AE6ACA" w:rsidRDefault="00AE6ACA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AE6ACA">
        <w:rPr>
          <w:rFonts w:asciiTheme="minorHAnsi" w:hAnsiTheme="minorHAnsi"/>
          <w:szCs w:val="24"/>
        </w:rPr>
        <w:t>Czy wykonanie bieżni wchodzi w zakres postępowania? Prosimy o podanie parametrów oraz materiału z jakiego ma być wykonana.</w:t>
      </w:r>
    </w:p>
    <w:p w:rsidR="00AE6ACA" w:rsidRPr="00791622" w:rsidRDefault="00AE6ACA" w:rsidP="00AE6ACA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5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1245C1" w:rsidRPr="001245C1" w:rsidRDefault="001245C1" w:rsidP="00AE6ACA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1245C1">
        <w:rPr>
          <w:rFonts w:asciiTheme="minorHAnsi" w:hAnsiTheme="minorHAnsi" w:cstheme="minorHAnsi"/>
          <w:color w:val="0070C0"/>
          <w:szCs w:val="24"/>
        </w:rPr>
        <w:t>Tak, nawierzchnia jak dla całej sali, trawa sztuczna grubości 5cm</w:t>
      </w:r>
      <w:r w:rsidR="009C7567">
        <w:rPr>
          <w:rFonts w:asciiTheme="minorHAnsi" w:hAnsiTheme="minorHAnsi" w:cstheme="minorHAnsi"/>
          <w:color w:val="0070C0"/>
          <w:szCs w:val="24"/>
        </w:rPr>
        <w:t>.</w:t>
      </w:r>
    </w:p>
    <w:p w:rsidR="00AE6ACA" w:rsidRPr="00BC3648" w:rsidRDefault="00AE6ACA" w:rsidP="00AE6ACA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6</w:t>
      </w:r>
    </w:p>
    <w:p w:rsidR="00AE6ACA" w:rsidRDefault="00AE6ACA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AE6ACA">
        <w:rPr>
          <w:rFonts w:asciiTheme="minorHAnsi" w:hAnsiTheme="minorHAnsi"/>
          <w:szCs w:val="24"/>
        </w:rPr>
        <w:t>Jak ma być wykonana piaskownica? Prosimy o podanie technologii jej wykonania w tym m.in. parametrów łapaczy piasku, wykończenia krawędzi oraz przekroju przez piaskownice.</w:t>
      </w:r>
    </w:p>
    <w:p w:rsidR="00AE6ACA" w:rsidRPr="00791622" w:rsidRDefault="00AE6ACA" w:rsidP="00AE6ACA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6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9C7567" w:rsidRPr="009C7567" w:rsidRDefault="009C7567" w:rsidP="009C7567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9C7567">
        <w:rPr>
          <w:rFonts w:asciiTheme="minorHAnsi" w:hAnsiTheme="minorHAnsi" w:cstheme="minorHAnsi"/>
          <w:color w:val="0070C0"/>
          <w:szCs w:val="24"/>
        </w:rPr>
        <w:t>Jest to rozwiązanie indywidualne polegające na zagłębieniu z posadzce umożliwiające zasypanie warstwą piasku, łapacze piasku w postaci gumowych ażurowych "wycieraczek" systemowych zapobiegających przedostawanie się piasku na pozostałą przestrzeń.</w:t>
      </w:r>
    </w:p>
    <w:p w:rsidR="00AE6ACA" w:rsidRPr="00BC3648" w:rsidRDefault="00AE6ACA" w:rsidP="009C7567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7</w:t>
      </w:r>
    </w:p>
    <w:p w:rsidR="00AE6ACA" w:rsidRDefault="00AE6ACA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AE6ACA">
        <w:rPr>
          <w:rFonts w:asciiTheme="minorHAnsi" w:hAnsiTheme="minorHAnsi"/>
          <w:szCs w:val="24"/>
        </w:rPr>
        <w:t>Jak ma być wykonana elektryczna kotara boiska - ma rozdzielać boisko na 2 części czy ma również rozdzielać dodatkowo boisko od bieżni w skoku w dal?</w:t>
      </w:r>
    </w:p>
    <w:p w:rsidR="00AE6ACA" w:rsidRPr="00791622" w:rsidRDefault="00AE6ACA" w:rsidP="00AE6ACA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7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9C7567" w:rsidRPr="009C7567" w:rsidRDefault="009C7567" w:rsidP="009C7567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9C7567">
        <w:rPr>
          <w:rFonts w:asciiTheme="minorHAnsi" w:hAnsiTheme="minorHAnsi" w:cstheme="minorHAnsi"/>
          <w:color w:val="0070C0"/>
          <w:szCs w:val="24"/>
        </w:rPr>
        <w:lastRenderedPageBreak/>
        <w:t>Kotara podwieszona do konstrukcji dachu na rolkach jezdnych umożliwiająca przesłonięcie bieżni od pozostałej części sali oraz podziałem pola boiska na 2 części, napędzana silnikiem elektrycznym z systemem linek naciągowych.</w:t>
      </w:r>
    </w:p>
    <w:p w:rsidR="00AE6ACA" w:rsidRDefault="00AE6ACA" w:rsidP="00AE6ACA">
      <w:pPr>
        <w:spacing w:line="360" w:lineRule="auto"/>
        <w:rPr>
          <w:rFonts w:asciiTheme="minorHAnsi" w:hAnsiTheme="minorHAnsi" w:cstheme="minorHAnsi"/>
          <w:color w:val="FF0000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11</w:t>
      </w:r>
    </w:p>
    <w:p w:rsidR="00AE6ACA" w:rsidRPr="00BC3648" w:rsidRDefault="00AE6ACA" w:rsidP="00AE6ACA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1</w:t>
      </w:r>
    </w:p>
    <w:p w:rsidR="00AE6ACA" w:rsidRDefault="00AE6ACA" w:rsidP="008A4FFD">
      <w:pPr>
        <w:spacing w:line="360" w:lineRule="auto"/>
        <w:ind w:left="11" w:hanging="11"/>
        <w:rPr>
          <w:rFonts w:asciiTheme="minorHAnsi" w:hAnsiTheme="minorHAnsi"/>
          <w:szCs w:val="24"/>
        </w:rPr>
      </w:pPr>
      <w:r w:rsidRPr="00AE6ACA">
        <w:rPr>
          <w:rFonts w:asciiTheme="minorHAnsi" w:hAnsiTheme="minorHAnsi"/>
          <w:szCs w:val="24"/>
        </w:rPr>
        <w:t>W zestawieniu stolarki widnieje informacja o szkleniu witryn szkłem bezpiecznym. Czy szklenie bezpieczne ma być dwustronne czy jednostronne? Lepszym rozwiązaniem byłoby zastosowanie szkła o wyższej odporności na uderzenia np. szkło P4 od wewnątrz w celu ochrony przed uszkodzeniami mechanicznymi - od piłek.</w:t>
      </w:r>
    </w:p>
    <w:p w:rsidR="00AE6ACA" w:rsidRPr="00791622" w:rsidRDefault="00AE6ACA" w:rsidP="00AE6ACA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B345D9" w:rsidRPr="00B345D9" w:rsidRDefault="00B345D9" w:rsidP="00AE6ACA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B345D9">
        <w:rPr>
          <w:rFonts w:asciiTheme="minorHAnsi" w:hAnsiTheme="minorHAnsi" w:cstheme="minorHAnsi"/>
          <w:color w:val="0070C0"/>
          <w:szCs w:val="24"/>
        </w:rPr>
        <w:t xml:space="preserve">Zamawiający informuje, że należy stosować </w:t>
      </w:r>
      <w:r>
        <w:rPr>
          <w:rFonts w:asciiTheme="minorHAnsi" w:hAnsiTheme="minorHAnsi" w:cstheme="minorHAnsi"/>
          <w:color w:val="0070C0"/>
          <w:szCs w:val="24"/>
        </w:rPr>
        <w:t>s</w:t>
      </w:r>
      <w:r w:rsidRPr="00B345D9">
        <w:rPr>
          <w:rFonts w:asciiTheme="minorHAnsi" w:hAnsiTheme="minorHAnsi" w:cstheme="minorHAnsi"/>
          <w:color w:val="0070C0"/>
          <w:szCs w:val="24"/>
        </w:rPr>
        <w:t xml:space="preserve">zkło bezpieczne np. klejone obustronnie, </w:t>
      </w:r>
      <w:r w:rsidR="004A166C">
        <w:rPr>
          <w:rFonts w:asciiTheme="minorHAnsi" w:hAnsiTheme="minorHAnsi" w:cstheme="minorHAnsi"/>
          <w:color w:val="0070C0"/>
          <w:szCs w:val="24"/>
        </w:rPr>
        <w:t xml:space="preserve">przy czym </w:t>
      </w:r>
      <w:r w:rsidRPr="00B345D9">
        <w:rPr>
          <w:rFonts w:asciiTheme="minorHAnsi" w:hAnsiTheme="minorHAnsi" w:cstheme="minorHAnsi"/>
          <w:color w:val="0070C0"/>
          <w:szCs w:val="24"/>
        </w:rPr>
        <w:t>dopuszcza się także szkło bezpieczne w klasie P4.</w:t>
      </w:r>
    </w:p>
    <w:p w:rsidR="00AE6ACA" w:rsidRDefault="00AE6ACA" w:rsidP="00AE6ACA">
      <w:pPr>
        <w:spacing w:line="360" w:lineRule="auto"/>
        <w:rPr>
          <w:rFonts w:asciiTheme="minorHAnsi" w:hAnsiTheme="minorHAnsi" w:cstheme="minorHAnsi"/>
          <w:color w:val="FF0000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12</w:t>
      </w:r>
    </w:p>
    <w:p w:rsidR="00AE6ACA" w:rsidRPr="00BC3648" w:rsidRDefault="00AE6ACA" w:rsidP="00AE6ACA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1</w:t>
      </w:r>
    </w:p>
    <w:p w:rsidR="00AE6ACA" w:rsidRPr="00AE6ACA" w:rsidRDefault="00AE6ACA" w:rsidP="005B3835">
      <w:pPr>
        <w:spacing w:line="360" w:lineRule="auto"/>
        <w:rPr>
          <w:rFonts w:asciiTheme="minorHAnsi" w:hAnsiTheme="minorHAnsi"/>
          <w:szCs w:val="24"/>
        </w:rPr>
      </w:pPr>
      <w:r w:rsidRPr="00AE6ACA">
        <w:rPr>
          <w:rFonts w:asciiTheme="minorHAnsi" w:hAnsiTheme="minorHAnsi"/>
          <w:szCs w:val="24"/>
        </w:rPr>
        <w:t>Czy Zamawiający dopuści zastosowanie systemowej podłogi sportowej zgodnej z</w:t>
      </w:r>
      <w:r w:rsidR="005B3835">
        <w:rPr>
          <w:rFonts w:asciiTheme="minorHAnsi" w:hAnsiTheme="minorHAnsi"/>
          <w:szCs w:val="24"/>
        </w:rPr>
        <w:t xml:space="preserve"> </w:t>
      </w:r>
      <w:r w:rsidRPr="00AE6ACA">
        <w:rPr>
          <w:rFonts w:asciiTheme="minorHAnsi" w:hAnsiTheme="minorHAnsi"/>
          <w:szCs w:val="24"/>
        </w:rPr>
        <w:t>normą EN14904 składającej się z:</w:t>
      </w:r>
    </w:p>
    <w:p w:rsidR="005B3835" w:rsidRDefault="00AE6ACA" w:rsidP="005B3835">
      <w:pPr>
        <w:pStyle w:val="Akapitzlist"/>
        <w:numPr>
          <w:ilvl w:val="0"/>
          <w:numId w:val="6"/>
        </w:numPr>
        <w:spacing w:line="360" w:lineRule="auto"/>
        <w:ind w:left="426" w:hanging="283"/>
        <w:rPr>
          <w:rFonts w:asciiTheme="minorHAnsi" w:hAnsiTheme="minorHAnsi"/>
        </w:rPr>
      </w:pPr>
      <w:r w:rsidRPr="005B3835">
        <w:rPr>
          <w:rFonts w:asciiTheme="minorHAnsi" w:hAnsiTheme="minorHAnsi"/>
        </w:rPr>
        <w:t>Folii polietylenowej, z zakładem około 20 cm między sobą</w:t>
      </w:r>
    </w:p>
    <w:p w:rsidR="005B3835" w:rsidRDefault="00AE6ACA" w:rsidP="005B3835">
      <w:pPr>
        <w:pStyle w:val="Akapitzlist"/>
        <w:numPr>
          <w:ilvl w:val="0"/>
          <w:numId w:val="6"/>
        </w:numPr>
        <w:spacing w:line="360" w:lineRule="auto"/>
        <w:ind w:left="426" w:hanging="283"/>
        <w:rPr>
          <w:rFonts w:asciiTheme="minorHAnsi" w:hAnsiTheme="minorHAnsi"/>
        </w:rPr>
      </w:pPr>
      <w:r w:rsidRPr="005B3835">
        <w:rPr>
          <w:rFonts w:asciiTheme="minorHAnsi" w:hAnsiTheme="minorHAnsi"/>
        </w:rPr>
        <w:t>Warstwy amortyzacyjnej: pianka amortyzacyjna wysokiej gęstości o grubości 15 mm</w:t>
      </w:r>
    </w:p>
    <w:p w:rsidR="00AE6ACA" w:rsidRPr="005B3835" w:rsidRDefault="00AE6ACA" w:rsidP="005B3835">
      <w:pPr>
        <w:pStyle w:val="Akapitzlist"/>
        <w:numPr>
          <w:ilvl w:val="0"/>
          <w:numId w:val="6"/>
        </w:numPr>
        <w:spacing w:line="360" w:lineRule="auto"/>
        <w:ind w:left="426" w:hanging="283"/>
        <w:rPr>
          <w:rFonts w:asciiTheme="minorHAnsi" w:hAnsiTheme="minorHAnsi"/>
        </w:rPr>
      </w:pPr>
      <w:r w:rsidRPr="005B3835">
        <w:rPr>
          <w:rFonts w:asciiTheme="minorHAnsi" w:hAnsiTheme="minorHAnsi"/>
        </w:rPr>
        <w:t>Podkonstrukcji rozkładającej obciążenie, wykonanej jest z płyt HDF (High-</w:t>
      </w:r>
      <w:proofErr w:type="spellStart"/>
      <w:r w:rsidRPr="005B3835">
        <w:rPr>
          <w:rFonts w:asciiTheme="minorHAnsi" w:hAnsiTheme="minorHAnsi"/>
        </w:rPr>
        <w:t>Density</w:t>
      </w:r>
      <w:proofErr w:type="spellEnd"/>
    </w:p>
    <w:p w:rsidR="005B3835" w:rsidRDefault="00AE6ACA" w:rsidP="005B3835">
      <w:pPr>
        <w:spacing w:line="360" w:lineRule="auto"/>
        <w:ind w:left="426"/>
        <w:rPr>
          <w:rFonts w:asciiTheme="minorHAnsi" w:hAnsiTheme="minorHAnsi"/>
          <w:szCs w:val="24"/>
        </w:rPr>
      </w:pPr>
      <w:proofErr w:type="spellStart"/>
      <w:r w:rsidRPr="00AE6ACA">
        <w:rPr>
          <w:rFonts w:asciiTheme="minorHAnsi" w:hAnsiTheme="minorHAnsi"/>
          <w:szCs w:val="24"/>
        </w:rPr>
        <w:t>Fiberboard</w:t>
      </w:r>
      <w:proofErr w:type="spellEnd"/>
      <w:r w:rsidRPr="00AE6ACA">
        <w:rPr>
          <w:rFonts w:asciiTheme="minorHAnsi" w:hAnsiTheme="minorHAnsi"/>
          <w:szCs w:val="24"/>
        </w:rPr>
        <w:t>) o wysokiej gęstości, których łączna grubość wynosi min. 18,8 mm</w:t>
      </w:r>
    </w:p>
    <w:p w:rsidR="00AE6ACA" w:rsidRPr="005B3835" w:rsidRDefault="00AE6ACA" w:rsidP="005B3835">
      <w:pPr>
        <w:pStyle w:val="Akapitzlist"/>
        <w:numPr>
          <w:ilvl w:val="0"/>
          <w:numId w:val="6"/>
        </w:numPr>
        <w:spacing w:line="360" w:lineRule="auto"/>
        <w:ind w:left="426" w:hanging="284"/>
        <w:rPr>
          <w:rFonts w:asciiTheme="minorHAnsi" w:hAnsiTheme="minorHAnsi"/>
        </w:rPr>
      </w:pPr>
      <w:r w:rsidRPr="005B3835">
        <w:rPr>
          <w:rFonts w:asciiTheme="minorHAnsi" w:hAnsiTheme="minorHAnsi"/>
        </w:rPr>
        <w:t>wykładziny sportowej o grubości min. 4.0-7.5mm?</w:t>
      </w:r>
    </w:p>
    <w:p w:rsidR="00AE6ACA" w:rsidRDefault="005B3835" w:rsidP="005B3835">
      <w:pPr>
        <w:spacing w:line="360" w:lineRule="auto"/>
        <w:ind w:left="426" w:hanging="11"/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</w:rPr>
        <w:drawing>
          <wp:inline distT="0" distB="0" distL="0" distR="0" wp14:anchorId="61BE3708">
            <wp:extent cx="2231390" cy="1804670"/>
            <wp:effectExtent l="0" t="0" r="0" b="508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180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3835" w:rsidRPr="005B3835" w:rsidRDefault="005B3835" w:rsidP="005B3835">
      <w:pPr>
        <w:spacing w:line="360" w:lineRule="auto"/>
        <w:ind w:left="426" w:hanging="11"/>
        <w:rPr>
          <w:rFonts w:asciiTheme="minorHAnsi" w:hAnsiTheme="minorHAnsi"/>
          <w:szCs w:val="24"/>
        </w:rPr>
      </w:pPr>
      <w:r w:rsidRPr="005B3835">
        <w:rPr>
          <w:rFonts w:asciiTheme="minorHAnsi" w:hAnsiTheme="minorHAnsi"/>
          <w:szCs w:val="24"/>
        </w:rPr>
        <w:t>Wymagane dokumenty dotyczące całego systemu podłogi sportowej:</w:t>
      </w:r>
    </w:p>
    <w:p w:rsidR="005B3835" w:rsidRPr="005B3835" w:rsidRDefault="005B3835" w:rsidP="005B3835">
      <w:pPr>
        <w:pStyle w:val="Akapitzlist"/>
        <w:numPr>
          <w:ilvl w:val="0"/>
          <w:numId w:val="7"/>
        </w:numPr>
        <w:spacing w:line="360" w:lineRule="auto"/>
        <w:ind w:left="993"/>
        <w:rPr>
          <w:rFonts w:asciiTheme="minorHAnsi" w:hAnsiTheme="minorHAnsi"/>
        </w:rPr>
      </w:pPr>
      <w:r w:rsidRPr="005B3835">
        <w:rPr>
          <w:rFonts w:asciiTheme="minorHAnsi" w:hAnsiTheme="minorHAnsi"/>
        </w:rPr>
        <w:t>Deklaracja właściwości użytkowych potwierdzających zgodność z normą PN EN</w:t>
      </w:r>
    </w:p>
    <w:p w:rsidR="005B3835" w:rsidRPr="005B3835" w:rsidRDefault="005B3835" w:rsidP="005B3835">
      <w:pPr>
        <w:spacing w:line="360" w:lineRule="auto"/>
        <w:ind w:left="993" w:hanging="11"/>
        <w:rPr>
          <w:rFonts w:asciiTheme="minorHAnsi" w:hAnsiTheme="minorHAnsi"/>
          <w:szCs w:val="24"/>
        </w:rPr>
      </w:pPr>
      <w:r w:rsidRPr="005B3835">
        <w:rPr>
          <w:rFonts w:asciiTheme="minorHAnsi" w:hAnsiTheme="minorHAnsi"/>
          <w:szCs w:val="24"/>
        </w:rPr>
        <w:t>14 904 dla systemu sportowego wraz z oznakowaniem CE</w:t>
      </w:r>
    </w:p>
    <w:p w:rsidR="005B3835" w:rsidRPr="005B3835" w:rsidRDefault="005B3835" w:rsidP="005B3835">
      <w:pPr>
        <w:pStyle w:val="Akapitzlist"/>
        <w:numPr>
          <w:ilvl w:val="0"/>
          <w:numId w:val="7"/>
        </w:numPr>
        <w:spacing w:line="360" w:lineRule="auto"/>
        <w:ind w:left="993"/>
        <w:rPr>
          <w:rFonts w:asciiTheme="minorHAnsi" w:hAnsiTheme="minorHAnsi"/>
        </w:rPr>
      </w:pPr>
      <w:r w:rsidRPr="005B3835">
        <w:rPr>
          <w:rFonts w:asciiTheme="minorHAnsi" w:hAnsiTheme="minorHAnsi"/>
        </w:rPr>
        <w:t>Karta techniczna produktu potwierdzająca pochodzenie podkonstrukcji i</w:t>
      </w:r>
    </w:p>
    <w:p w:rsidR="005B3835" w:rsidRDefault="005B3835" w:rsidP="005B3835">
      <w:pPr>
        <w:spacing w:line="360" w:lineRule="auto"/>
        <w:ind w:left="993" w:hanging="11"/>
        <w:rPr>
          <w:rFonts w:asciiTheme="minorHAnsi" w:hAnsiTheme="minorHAnsi"/>
          <w:szCs w:val="24"/>
        </w:rPr>
      </w:pPr>
      <w:r w:rsidRPr="005B3835">
        <w:rPr>
          <w:rFonts w:asciiTheme="minorHAnsi" w:hAnsiTheme="minorHAnsi"/>
          <w:szCs w:val="24"/>
        </w:rPr>
        <w:lastRenderedPageBreak/>
        <w:t>nawierzchni od jednego producenta</w:t>
      </w:r>
    </w:p>
    <w:p w:rsidR="005B3835" w:rsidRPr="00791622" w:rsidRDefault="005B3835" w:rsidP="005B3835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8F19DD" w:rsidRPr="008F19DD" w:rsidRDefault="008F19DD" w:rsidP="00381CF6">
      <w:pPr>
        <w:spacing w:line="360" w:lineRule="auto"/>
        <w:ind w:left="0"/>
        <w:rPr>
          <w:rFonts w:asciiTheme="minorHAnsi" w:hAnsiTheme="minorHAnsi" w:cstheme="minorHAnsi"/>
          <w:color w:val="0070C0"/>
          <w:sz w:val="22"/>
        </w:rPr>
      </w:pPr>
      <w:r w:rsidRPr="008F19DD">
        <w:rPr>
          <w:rStyle w:val="csc950555e1"/>
          <w:rFonts w:asciiTheme="minorHAnsi" w:hAnsiTheme="minorHAnsi" w:cstheme="minorHAnsi"/>
          <w:color w:val="0070C0"/>
          <w:sz w:val="22"/>
        </w:rPr>
        <w:t>Zamawiający informuje, iż dopuszcza zastosowanie ww. podłogi sportowej.</w:t>
      </w:r>
      <w:r>
        <w:rPr>
          <w:rStyle w:val="csc950555e1"/>
          <w:rFonts w:asciiTheme="minorHAnsi" w:hAnsiTheme="minorHAnsi" w:cstheme="minorHAnsi"/>
          <w:color w:val="0070C0"/>
          <w:sz w:val="22"/>
        </w:rPr>
        <w:t xml:space="preserve"> Ponadto, </w:t>
      </w:r>
      <w:r w:rsidRPr="008F19DD">
        <w:rPr>
          <w:rFonts w:asciiTheme="minorHAnsi" w:hAnsiTheme="minorHAnsi" w:cstheme="minorHAnsi"/>
          <w:color w:val="0070C0"/>
          <w:sz w:val="22"/>
        </w:rPr>
        <w:t>Zamawiający informuje, iż będzie wymagał ww. dokumentów na cały system podłogi sportowej.</w:t>
      </w:r>
    </w:p>
    <w:p w:rsidR="00CF62A1" w:rsidRDefault="00CF62A1" w:rsidP="00CF62A1">
      <w:pPr>
        <w:spacing w:line="360" w:lineRule="auto"/>
        <w:rPr>
          <w:rFonts w:asciiTheme="minorHAnsi" w:hAnsiTheme="minorHAnsi" w:cstheme="minorHAnsi"/>
          <w:color w:val="FF0000"/>
        </w:rPr>
      </w:pPr>
      <w:r w:rsidRPr="008A4FFD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13</w:t>
      </w:r>
    </w:p>
    <w:p w:rsidR="00CF62A1" w:rsidRPr="00BC3648" w:rsidRDefault="00CF62A1" w:rsidP="00CF62A1">
      <w:pPr>
        <w:spacing w:line="360" w:lineRule="auto"/>
        <w:rPr>
          <w:rFonts w:asciiTheme="minorHAnsi" w:hAnsiTheme="minorHAnsi" w:cstheme="minorHAnsi"/>
          <w:b/>
          <w:color w:val="auto"/>
          <w:szCs w:val="24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1</w:t>
      </w:r>
    </w:p>
    <w:p w:rsidR="00CF62A1" w:rsidRDefault="00CF62A1" w:rsidP="00CF62A1">
      <w:pPr>
        <w:spacing w:line="360" w:lineRule="auto"/>
        <w:ind w:left="0" w:firstLine="0"/>
        <w:rPr>
          <w:rFonts w:asciiTheme="minorHAnsi" w:hAnsiTheme="minorHAnsi"/>
          <w:szCs w:val="24"/>
        </w:rPr>
      </w:pPr>
      <w:r w:rsidRPr="00CF62A1">
        <w:rPr>
          <w:rFonts w:asciiTheme="minorHAnsi" w:hAnsiTheme="minorHAnsi"/>
          <w:szCs w:val="24"/>
        </w:rPr>
        <w:t>czy projektant może wskazać konkretny produkt sztucznej trawy i podkładu lub</w:t>
      </w:r>
      <w:r>
        <w:rPr>
          <w:rFonts w:asciiTheme="minorHAnsi" w:hAnsiTheme="minorHAnsi"/>
          <w:szCs w:val="24"/>
        </w:rPr>
        <w:t xml:space="preserve"> </w:t>
      </w:r>
      <w:r w:rsidRPr="00CF62A1">
        <w:rPr>
          <w:rFonts w:asciiTheme="minorHAnsi" w:hAnsiTheme="minorHAnsi"/>
          <w:szCs w:val="24"/>
        </w:rPr>
        <w:t xml:space="preserve">zgodzi się na zastosowanie </w:t>
      </w:r>
      <w:proofErr w:type="spellStart"/>
      <w:r w:rsidRPr="00CF62A1">
        <w:rPr>
          <w:rFonts w:asciiTheme="minorHAnsi" w:hAnsiTheme="minorHAnsi"/>
          <w:szCs w:val="24"/>
        </w:rPr>
        <w:t>np.produktu</w:t>
      </w:r>
      <w:proofErr w:type="spellEnd"/>
      <w:r w:rsidRPr="00CF62A1">
        <w:rPr>
          <w:rFonts w:asciiTheme="minorHAnsi" w:hAnsiTheme="minorHAnsi"/>
          <w:szCs w:val="24"/>
        </w:rPr>
        <w:t xml:space="preserve"> wg załącznika</w:t>
      </w:r>
      <w:r>
        <w:rPr>
          <w:rFonts w:asciiTheme="minorHAnsi" w:hAnsiTheme="minorHAnsi"/>
          <w:szCs w:val="24"/>
        </w:rPr>
        <w:t>?</w:t>
      </w:r>
      <w:r w:rsidRPr="00CF62A1">
        <w:t xml:space="preserve"> </w:t>
      </w:r>
    </w:p>
    <w:tbl>
      <w:tblPr>
        <w:tblStyle w:val="TableGrid"/>
        <w:tblW w:w="9064" w:type="dxa"/>
        <w:tblInd w:w="5" w:type="dxa"/>
        <w:tblCellMar>
          <w:top w:w="6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Wysokość włókna / całkowita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50 mm / 52 mm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Grubość włókna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341 mikronów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DTEX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16 181</w:t>
            </w:r>
          </w:p>
        </w:tc>
      </w:tr>
      <w:tr w:rsidR="00CF62A1" w:rsidTr="00217433">
        <w:trPr>
          <w:trHeight w:val="40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Kolor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Jasnozielony, ciemnozielony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Waga włókna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1 594 g/m2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Waga całkowita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3 262 g/m2</w:t>
            </w:r>
          </w:p>
        </w:tc>
      </w:tr>
      <w:tr w:rsidR="00CF62A1" w:rsidTr="00217433">
        <w:trPr>
          <w:trHeight w:val="79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Skład włókna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 xml:space="preserve">100% PE </w:t>
            </w:r>
            <w:proofErr w:type="spellStart"/>
            <w:r>
              <w:rPr>
                <w:rFonts w:ascii="Calibri" w:eastAsia="Calibri" w:hAnsi="Calibri" w:cs="Calibri"/>
                <w:sz w:val="28"/>
              </w:rPr>
              <w:t>monofilowe</w:t>
            </w:r>
            <w:proofErr w:type="spellEnd"/>
            <w:r>
              <w:rPr>
                <w:rFonts w:ascii="Calibri" w:eastAsia="Calibri" w:hAnsi="Calibri" w:cs="Calibri"/>
                <w:sz w:val="28"/>
              </w:rPr>
              <w:t>, wzmocnione rdzeniem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Całkowita Ilość pęczków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 xml:space="preserve">9 174 </w:t>
            </w:r>
            <w:proofErr w:type="spellStart"/>
            <w:r>
              <w:rPr>
                <w:rFonts w:ascii="Calibri" w:eastAsia="Calibri" w:hAnsi="Calibri" w:cs="Calibri"/>
                <w:sz w:val="28"/>
              </w:rPr>
              <w:t>szt</w:t>
            </w:r>
            <w:proofErr w:type="spellEnd"/>
            <w:r>
              <w:rPr>
                <w:rFonts w:ascii="Calibri" w:eastAsia="Calibri" w:hAnsi="Calibri" w:cs="Calibri"/>
                <w:sz w:val="28"/>
              </w:rPr>
              <w:t>/m2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Ilość włókien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 xml:space="preserve">146 784 </w:t>
            </w:r>
            <w:proofErr w:type="spellStart"/>
            <w:r>
              <w:rPr>
                <w:rFonts w:ascii="Calibri" w:eastAsia="Calibri" w:hAnsi="Calibri" w:cs="Calibri"/>
                <w:sz w:val="28"/>
              </w:rPr>
              <w:t>szt</w:t>
            </w:r>
            <w:proofErr w:type="spellEnd"/>
            <w:r>
              <w:rPr>
                <w:rFonts w:ascii="Calibri" w:eastAsia="Calibri" w:hAnsi="Calibri" w:cs="Calibri"/>
                <w:sz w:val="28"/>
              </w:rPr>
              <w:t>/m2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Szerokość rolki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4,00m / 3,75m / 2,00m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Długość rolki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Wg zamówienia klienta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Pierwszy spód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P.P. + poliester</w:t>
            </w:r>
          </w:p>
        </w:tc>
      </w:tr>
      <w:tr w:rsidR="00CF62A1" w:rsidTr="00217433">
        <w:trPr>
          <w:trHeight w:val="40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Drugi spód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Lateks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Odstęp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5/8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Stabilizacja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odporność na promienie UV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Wypełnienie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Piasek kwarcowy, granulat gumowy</w:t>
            </w:r>
          </w:p>
        </w:tc>
      </w:tr>
      <w:tr w:rsidR="00CF62A1" w:rsidTr="00217433">
        <w:trPr>
          <w:trHeight w:val="4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pPr>
              <w:ind w:left="3"/>
            </w:pPr>
            <w:r>
              <w:rPr>
                <w:rFonts w:ascii="Calibri" w:eastAsia="Calibri" w:hAnsi="Calibri" w:cs="Calibri"/>
                <w:sz w:val="28"/>
              </w:rPr>
              <w:t>Zastosowanie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2A1" w:rsidRDefault="00CF62A1" w:rsidP="00217433">
            <w:r>
              <w:rPr>
                <w:rFonts w:ascii="Calibri" w:eastAsia="Calibri" w:hAnsi="Calibri" w:cs="Calibri"/>
                <w:sz w:val="28"/>
              </w:rPr>
              <w:t>Piłka nożna</w:t>
            </w:r>
          </w:p>
        </w:tc>
      </w:tr>
    </w:tbl>
    <w:p w:rsidR="00381CF6" w:rsidRDefault="00381CF6" w:rsidP="00CF62A1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</w:p>
    <w:p w:rsidR="00CF62A1" w:rsidRPr="00791622" w:rsidRDefault="00CF62A1" w:rsidP="00CF62A1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lastRenderedPageBreak/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CF62A1" w:rsidRPr="0089063F" w:rsidRDefault="0089063F" w:rsidP="0089063F">
      <w:pPr>
        <w:spacing w:line="360" w:lineRule="auto"/>
        <w:rPr>
          <w:rFonts w:asciiTheme="minorHAnsi" w:hAnsiTheme="minorHAnsi" w:cstheme="minorHAnsi"/>
          <w:color w:val="0070C0"/>
          <w:szCs w:val="24"/>
        </w:rPr>
      </w:pPr>
      <w:r w:rsidRPr="0089063F">
        <w:rPr>
          <w:rFonts w:asciiTheme="minorHAnsi" w:hAnsiTheme="minorHAnsi" w:cstheme="minorHAnsi"/>
          <w:color w:val="0070C0"/>
          <w:szCs w:val="24"/>
        </w:rPr>
        <w:t>Zamawiający dopuszcza ww. rozwiązanie.</w:t>
      </w:r>
    </w:p>
    <w:p w:rsidR="005B3835" w:rsidRPr="005B3835" w:rsidRDefault="005B3835" w:rsidP="005B3835">
      <w:pPr>
        <w:numPr>
          <w:ilvl w:val="0"/>
          <w:numId w:val="3"/>
        </w:numPr>
        <w:spacing w:line="360" w:lineRule="auto"/>
        <w:ind w:left="0" w:hanging="426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B3835">
        <w:rPr>
          <w:rFonts w:asciiTheme="minorHAnsi" w:hAnsiTheme="minorHAnsi" w:cstheme="minorHAnsi"/>
          <w:color w:val="auto"/>
          <w:szCs w:val="24"/>
          <w:lang w:eastAsia="ar-SA"/>
        </w:rPr>
        <w:t xml:space="preserve">Jednocześnie, Zamawiający zamieszcza na stronie internetowej, w miejscu zamieszczenia ww. ogłoszenia o zamówieniu, dokumenty obejmujące: </w:t>
      </w:r>
    </w:p>
    <w:p w:rsidR="005B3835" w:rsidRPr="00E12D6E" w:rsidRDefault="00E12D6E" w:rsidP="00E12D6E">
      <w:pPr>
        <w:pStyle w:val="Akapitzlist"/>
        <w:numPr>
          <w:ilvl w:val="0"/>
          <w:numId w:val="8"/>
        </w:numPr>
        <w:spacing w:line="360" w:lineRule="auto"/>
        <w:ind w:left="426"/>
        <w:rPr>
          <w:rFonts w:asciiTheme="minorHAnsi" w:hAnsiTheme="minorHAnsi"/>
        </w:rPr>
      </w:pPr>
      <w:r>
        <w:rPr>
          <w:rFonts w:asciiTheme="minorHAnsi" w:hAnsiTheme="minorHAnsi"/>
        </w:rPr>
        <w:t>Specyfikacje opraw oświetleniowych,</w:t>
      </w:r>
    </w:p>
    <w:p w:rsidR="0089063F" w:rsidRPr="0089063F" w:rsidRDefault="0089063F" w:rsidP="0089063F">
      <w:pPr>
        <w:numPr>
          <w:ilvl w:val="0"/>
          <w:numId w:val="3"/>
        </w:numPr>
        <w:suppressAutoHyphens/>
        <w:spacing w:line="360" w:lineRule="auto"/>
        <w:ind w:left="0" w:hanging="284"/>
        <w:contextualSpacing/>
        <w:rPr>
          <w:rFonts w:asciiTheme="minorHAnsi" w:hAnsiTheme="minorHAnsi"/>
          <w:color w:val="auto"/>
          <w:szCs w:val="24"/>
          <w:lang w:eastAsia="ar-SA"/>
        </w:rPr>
      </w:pPr>
      <w:r w:rsidRPr="0089063F">
        <w:rPr>
          <w:rFonts w:asciiTheme="minorHAnsi" w:hAnsiTheme="minorHAnsi"/>
          <w:color w:val="auto"/>
          <w:szCs w:val="24"/>
          <w:lang w:eastAsia="ar-SA"/>
        </w:rPr>
        <w:t>Powyższe wyjaśnienia treści SWZ nie wymagają dodatkowego czasu na wprowadzenie zmian w ofertach.</w:t>
      </w:r>
    </w:p>
    <w:p w:rsidR="0089063F" w:rsidRPr="0089063F" w:rsidRDefault="0089063F" w:rsidP="0089063F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284"/>
        <w:jc w:val="both"/>
        <w:rPr>
          <w:rFonts w:asciiTheme="minorHAnsi" w:hAnsiTheme="minorHAnsi"/>
        </w:rPr>
      </w:pPr>
      <w:r w:rsidRPr="0089063F">
        <w:rPr>
          <w:rFonts w:asciiTheme="minorHAnsi" w:hAnsiTheme="minorHAnsi"/>
        </w:rPr>
        <w:t xml:space="preserve">Wyjaśnienia treści SWZ stają się obowiązujące dla wszystkich Wykonawców ubiegających się o udzielenie przedmiotowego zamówienia z dniem ich zamieszczenia na dedykowanej platformie zakupowej oraz stronie internetowej Zamawiającego w miejscu udostępnienia SWZ. </w:t>
      </w:r>
    </w:p>
    <w:p w:rsidR="0089063F" w:rsidRDefault="0089063F" w:rsidP="0089063F">
      <w:pPr>
        <w:ind w:left="0" w:firstLine="0"/>
        <w:rPr>
          <w:webHidden/>
        </w:rPr>
      </w:pPr>
      <w:bookmarkStart w:id="9" w:name="_GoBack"/>
      <w:bookmarkEnd w:id="9"/>
    </w:p>
    <w:p w:rsidR="005B3835" w:rsidRPr="005B3835" w:rsidRDefault="005B3835" w:rsidP="005B3835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 w:rsidRPr="005B3835">
        <w:rPr>
          <w:rFonts w:asciiTheme="minorHAnsi" w:hAnsiTheme="minorHAnsi" w:cstheme="minorHAnsi"/>
          <w:spacing w:val="-6"/>
        </w:rPr>
        <w:tab/>
      </w:r>
    </w:p>
    <w:p w:rsidR="00230997" w:rsidRPr="002A45EF" w:rsidRDefault="002A45EF" w:rsidP="002A45EF">
      <w:pPr>
        <w:suppressAutoHyphens/>
        <w:spacing w:line="360" w:lineRule="auto"/>
        <w:ind w:left="4536" w:firstLine="0"/>
        <w:contextualSpacing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2A45EF">
        <w:rPr>
          <w:rFonts w:asciiTheme="minorHAnsi" w:hAnsiTheme="minorHAnsi" w:cstheme="minorHAnsi"/>
          <w:color w:val="auto"/>
          <w:sz w:val="20"/>
          <w:szCs w:val="20"/>
        </w:rPr>
        <w:t>WÓJT</w:t>
      </w:r>
    </w:p>
    <w:p w:rsidR="002A45EF" w:rsidRPr="002A45EF" w:rsidRDefault="002A45EF" w:rsidP="002A45EF">
      <w:pPr>
        <w:suppressAutoHyphens/>
        <w:spacing w:line="360" w:lineRule="auto"/>
        <w:ind w:left="4536" w:firstLine="0"/>
        <w:contextualSpacing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2A45EF">
        <w:rPr>
          <w:rFonts w:asciiTheme="minorHAnsi" w:hAnsiTheme="minorHAnsi" w:cstheme="minorHAnsi"/>
          <w:color w:val="auto"/>
          <w:sz w:val="20"/>
          <w:szCs w:val="20"/>
        </w:rPr>
        <w:t>Podpis nieczytelny</w:t>
      </w:r>
    </w:p>
    <w:p w:rsidR="002A45EF" w:rsidRPr="002A45EF" w:rsidRDefault="002A45EF" w:rsidP="002A45EF">
      <w:pPr>
        <w:suppressAutoHyphens/>
        <w:spacing w:line="360" w:lineRule="auto"/>
        <w:ind w:left="4536" w:firstLine="0"/>
        <w:contextualSpacing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2A45EF">
        <w:rPr>
          <w:rFonts w:asciiTheme="minorHAnsi" w:hAnsiTheme="minorHAnsi" w:cstheme="minorHAnsi"/>
          <w:color w:val="auto"/>
          <w:sz w:val="20"/>
          <w:szCs w:val="20"/>
        </w:rPr>
        <w:t>Magdalena Maison</w:t>
      </w:r>
    </w:p>
    <w:sectPr w:rsidR="002A45EF" w:rsidRPr="002A45EF" w:rsidSect="008A4FFD">
      <w:headerReference w:type="default" r:id="rId8"/>
      <w:footerReference w:type="default" r:id="rId9"/>
      <w:pgSz w:w="11906" w:h="16838"/>
      <w:pgMar w:top="1418" w:right="1418" w:bottom="993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C23E95" w:rsidP="00C23E95">
    <w:pPr>
      <w:pStyle w:val="Nagwek"/>
      <w:jc w:val="right"/>
    </w:pP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79808D8" wp14:editId="2E982973">
          <wp:extent cx="1952625" cy="628015"/>
          <wp:effectExtent l="0" t="0" r="9525" b="63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489AB35C" wp14:editId="71DFA41D">
          <wp:simplePos x="0" y="0"/>
          <wp:positionH relativeFrom="column">
            <wp:posOffset>-566420</wp:posOffset>
          </wp:positionH>
          <wp:positionV relativeFrom="paragraph">
            <wp:posOffset>293370</wp:posOffset>
          </wp:positionV>
          <wp:extent cx="5000625" cy="69453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6675" cy="72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1FE308C" wp14:editId="1F993A83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FE30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4666A49" wp14:editId="78086349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4D5CF84" wp14:editId="4986FFA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D5CF84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74019"/>
    <w:multiLevelType w:val="hybridMultilevel"/>
    <w:tmpl w:val="7E9C9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26514"/>
    <w:multiLevelType w:val="hybridMultilevel"/>
    <w:tmpl w:val="AD8A1544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 w15:restartNumberingAfterBreak="0">
    <w:nsid w:val="4EB547DC"/>
    <w:multiLevelType w:val="hybridMultilevel"/>
    <w:tmpl w:val="15E8EB78"/>
    <w:lvl w:ilvl="0" w:tplc="FB52214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F1EEB"/>
    <w:multiLevelType w:val="hybridMultilevel"/>
    <w:tmpl w:val="62921446"/>
    <w:lvl w:ilvl="0" w:tplc="0415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33BC6"/>
    <w:rsid w:val="00050395"/>
    <w:rsid w:val="000969A1"/>
    <w:rsid w:val="000A4590"/>
    <w:rsid w:val="000B05FD"/>
    <w:rsid w:val="000C4E63"/>
    <w:rsid w:val="000F2E2B"/>
    <w:rsid w:val="001136E1"/>
    <w:rsid w:val="00121D8F"/>
    <w:rsid w:val="001245C1"/>
    <w:rsid w:val="001345CB"/>
    <w:rsid w:val="00145770"/>
    <w:rsid w:val="00150038"/>
    <w:rsid w:val="00153777"/>
    <w:rsid w:val="00161118"/>
    <w:rsid w:val="001841EB"/>
    <w:rsid w:val="001B2AAF"/>
    <w:rsid w:val="00230997"/>
    <w:rsid w:val="00251530"/>
    <w:rsid w:val="00256348"/>
    <w:rsid w:val="00257450"/>
    <w:rsid w:val="002605D5"/>
    <w:rsid w:val="00287E00"/>
    <w:rsid w:val="002A45EF"/>
    <w:rsid w:val="002A4D64"/>
    <w:rsid w:val="002F6E4F"/>
    <w:rsid w:val="003106C6"/>
    <w:rsid w:val="00321F94"/>
    <w:rsid w:val="00336B76"/>
    <w:rsid w:val="0035677C"/>
    <w:rsid w:val="00363093"/>
    <w:rsid w:val="00381CF6"/>
    <w:rsid w:val="003D6534"/>
    <w:rsid w:val="003E766C"/>
    <w:rsid w:val="004115BF"/>
    <w:rsid w:val="00454832"/>
    <w:rsid w:val="004A166C"/>
    <w:rsid w:val="004A24C8"/>
    <w:rsid w:val="004D6D83"/>
    <w:rsid w:val="00510E99"/>
    <w:rsid w:val="00543EA7"/>
    <w:rsid w:val="00550469"/>
    <w:rsid w:val="00566274"/>
    <w:rsid w:val="005B3835"/>
    <w:rsid w:val="005E5F36"/>
    <w:rsid w:val="00616C7C"/>
    <w:rsid w:val="006217A5"/>
    <w:rsid w:val="00622956"/>
    <w:rsid w:val="0066034B"/>
    <w:rsid w:val="006728D0"/>
    <w:rsid w:val="006B1823"/>
    <w:rsid w:val="006C6122"/>
    <w:rsid w:val="006E7146"/>
    <w:rsid w:val="00716663"/>
    <w:rsid w:val="00741EAB"/>
    <w:rsid w:val="0076142F"/>
    <w:rsid w:val="00791622"/>
    <w:rsid w:val="007C1ACB"/>
    <w:rsid w:val="007F4374"/>
    <w:rsid w:val="00830AB1"/>
    <w:rsid w:val="00864595"/>
    <w:rsid w:val="00872553"/>
    <w:rsid w:val="0089063F"/>
    <w:rsid w:val="008909E6"/>
    <w:rsid w:val="008A4FFD"/>
    <w:rsid w:val="008E230F"/>
    <w:rsid w:val="008F19DD"/>
    <w:rsid w:val="00913ACD"/>
    <w:rsid w:val="009866FA"/>
    <w:rsid w:val="009B24D4"/>
    <w:rsid w:val="009B343F"/>
    <w:rsid w:val="009C7567"/>
    <w:rsid w:val="009D01E7"/>
    <w:rsid w:val="009F396B"/>
    <w:rsid w:val="009F6102"/>
    <w:rsid w:val="00A32170"/>
    <w:rsid w:val="00A47197"/>
    <w:rsid w:val="00A74343"/>
    <w:rsid w:val="00A87CDC"/>
    <w:rsid w:val="00AD621E"/>
    <w:rsid w:val="00AE6ACA"/>
    <w:rsid w:val="00B1737D"/>
    <w:rsid w:val="00B345D9"/>
    <w:rsid w:val="00B51453"/>
    <w:rsid w:val="00B65E7B"/>
    <w:rsid w:val="00BC291B"/>
    <w:rsid w:val="00BC3648"/>
    <w:rsid w:val="00BF3258"/>
    <w:rsid w:val="00C23E95"/>
    <w:rsid w:val="00C421E9"/>
    <w:rsid w:val="00CC2222"/>
    <w:rsid w:val="00CC706E"/>
    <w:rsid w:val="00CF62A1"/>
    <w:rsid w:val="00D26A0E"/>
    <w:rsid w:val="00D26F7D"/>
    <w:rsid w:val="00D63E0C"/>
    <w:rsid w:val="00D8113A"/>
    <w:rsid w:val="00DB0374"/>
    <w:rsid w:val="00E10039"/>
    <w:rsid w:val="00E103C3"/>
    <w:rsid w:val="00E12D6E"/>
    <w:rsid w:val="00E713B1"/>
    <w:rsid w:val="00E86920"/>
    <w:rsid w:val="00EC6401"/>
    <w:rsid w:val="00EF0F30"/>
    <w:rsid w:val="00EF33A9"/>
    <w:rsid w:val="00F02BFB"/>
    <w:rsid w:val="00F64998"/>
    <w:rsid w:val="00FA4A07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3907E0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62A1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,2 heading,A_wyliczenie,K-P_odwolanie,maz_wyliczenie,opis dzialania,Nagłowek 3,Preambuła,Akapit z listą BS,Dot pt"/>
    <w:basedOn w:val="Normalny"/>
    <w:link w:val="AkapitzlistZnak"/>
    <w:uiPriority w:val="34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,2 heading Znak,A_wyliczenie Znak,K-P_odwolanie Znak"/>
    <w:link w:val="Akapitzlist"/>
    <w:uiPriority w:val="34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customStyle="1" w:styleId="Standard">
    <w:name w:val="Standard"/>
    <w:rsid w:val="00EF0F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csfcb2feaa">
    <w:name w:val="csfcb2feaa"/>
    <w:basedOn w:val="Normalny"/>
    <w:rsid w:val="00EF0F30"/>
    <w:pPr>
      <w:spacing w:line="240" w:lineRule="auto"/>
      <w:ind w:left="720" w:hanging="360"/>
      <w:jc w:val="left"/>
    </w:pPr>
    <w:rPr>
      <w:rFonts w:ascii="Calibri" w:hAnsi="Calibri" w:cs="Calibri"/>
      <w:color w:val="auto"/>
      <w:sz w:val="22"/>
    </w:rPr>
  </w:style>
  <w:style w:type="paragraph" w:customStyle="1" w:styleId="csb39dafa5">
    <w:name w:val="csb39dafa5"/>
    <w:basedOn w:val="Normalny"/>
    <w:rsid w:val="00EF0F30"/>
    <w:pPr>
      <w:spacing w:line="240" w:lineRule="auto"/>
      <w:ind w:left="720" w:firstLine="0"/>
      <w:jc w:val="left"/>
    </w:pPr>
    <w:rPr>
      <w:rFonts w:ascii="Calibr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321F9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customStyle="1" w:styleId="cs2e86d3a6">
    <w:name w:val="cs2e86d3a6"/>
    <w:basedOn w:val="Normalny"/>
    <w:rsid w:val="00B1737D"/>
    <w:pPr>
      <w:spacing w:line="240" w:lineRule="auto"/>
      <w:ind w:left="0" w:firstLine="0"/>
      <w:jc w:val="center"/>
    </w:pPr>
    <w:rPr>
      <w:color w:val="auto"/>
      <w:szCs w:val="24"/>
    </w:rPr>
  </w:style>
  <w:style w:type="paragraph" w:customStyle="1" w:styleId="cs1157ffe2">
    <w:name w:val="cs1157ffe2"/>
    <w:basedOn w:val="Normalny"/>
    <w:rsid w:val="00B1737D"/>
    <w:pPr>
      <w:spacing w:line="240" w:lineRule="auto"/>
      <w:ind w:left="0" w:firstLine="0"/>
      <w:jc w:val="right"/>
    </w:pPr>
    <w:rPr>
      <w:color w:val="auto"/>
      <w:szCs w:val="24"/>
    </w:rPr>
  </w:style>
  <w:style w:type="character" w:customStyle="1" w:styleId="Teksttreci">
    <w:name w:val="Tekst treści_"/>
    <w:basedOn w:val="Domylnaczcionkaakapitu"/>
    <w:link w:val="Teksttreci0"/>
    <w:rsid w:val="00C23E9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3E95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table" w:customStyle="1" w:styleId="TableGrid">
    <w:name w:val="TableGrid"/>
    <w:rsid w:val="00CF62A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sc950555e1">
    <w:name w:val="csc950555e1"/>
    <w:basedOn w:val="Domylnaczcionkaakapitu"/>
    <w:rsid w:val="008F19DD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1318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32</cp:revision>
  <cp:lastPrinted>2024-10-21T13:49:00Z</cp:lastPrinted>
  <dcterms:created xsi:type="dcterms:W3CDTF">2024-10-18T06:00:00Z</dcterms:created>
  <dcterms:modified xsi:type="dcterms:W3CDTF">2024-10-21T13:52:00Z</dcterms:modified>
</cp:coreProperties>
</file>