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530" w:rsidRDefault="00F92A35" w:rsidP="00955DCA">
      <w:pPr>
        <w:spacing w:line="360" w:lineRule="auto"/>
        <w:rPr>
          <w:b/>
          <w:szCs w:val="24"/>
        </w:rPr>
      </w:pPr>
      <w:r w:rsidRPr="00955DCA">
        <w:rPr>
          <w:b/>
          <w:szCs w:val="24"/>
        </w:rPr>
        <w:t>Nr sprawy:   RZP.271.</w:t>
      </w:r>
      <w:r w:rsidR="005E44ED" w:rsidRPr="00955DCA">
        <w:rPr>
          <w:b/>
          <w:szCs w:val="24"/>
        </w:rPr>
        <w:t>48</w:t>
      </w:r>
      <w:r w:rsidRPr="00955DCA">
        <w:rPr>
          <w:b/>
          <w:szCs w:val="24"/>
        </w:rPr>
        <w:t>.2024.ZP</w:t>
      </w:r>
      <w:r w:rsidR="007B5A57" w:rsidRPr="00955DCA">
        <w:rPr>
          <w:b/>
          <w:szCs w:val="24"/>
        </w:rPr>
        <w:t>3</w:t>
      </w:r>
      <w:r w:rsidRPr="00955DCA">
        <w:rPr>
          <w:b/>
          <w:szCs w:val="24"/>
        </w:rPr>
        <w:tab/>
      </w:r>
      <w:r w:rsidRPr="00955DCA">
        <w:rPr>
          <w:b/>
          <w:szCs w:val="24"/>
        </w:rPr>
        <w:tab/>
      </w:r>
      <w:r w:rsidRPr="00955DCA">
        <w:rPr>
          <w:b/>
          <w:szCs w:val="24"/>
        </w:rPr>
        <w:tab/>
      </w:r>
      <w:r w:rsidRPr="00955DCA">
        <w:rPr>
          <w:b/>
          <w:szCs w:val="24"/>
        </w:rPr>
        <w:tab/>
        <w:t xml:space="preserve">        </w:t>
      </w:r>
    </w:p>
    <w:p w:rsidR="00F92A35" w:rsidRPr="00955DCA" w:rsidRDefault="00F92A35" w:rsidP="00070530">
      <w:pPr>
        <w:spacing w:line="360" w:lineRule="auto"/>
        <w:jc w:val="right"/>
        <w:rPr>
          <w:b/>
          <w:szCs w:val="24"/>
        </w:rPr>
      </w:pPr>
      <w:r w:rsidRPr="00955DCA">
        <w:rPr>
          <w:szCs w:val="24"/>
        </w:rPr>
        <w:t>Białe Błota, dnia</w:t>
      </w:r>
      <w:r w:rsidR="005E44ED" w:rsidRPr="00955DCA">
        <w:rPr>
          <w:szCs w:val="24"/>
        </w:rPr>
        <w:t xml:space="preserve">  </w:t>
      </w:r>
      <w:r w:rsidR="00070530">
        <w:rPr>
          <w:szCs w:val="24"/>
        </w:rPr>
        <w:t>05</w:t>
      </w:r>
      <w:r w:rsidR="005E44ED" w:rsidRPr="00955DCA">
        <w:rPr>
          <w:szCs w:val="24"/>
        </w:rPr>
        <w:t>.12</w:t>
      </w:r>
      <w:r w:rsidRPr="00955DCA">
        <w:rPr>
          <w:szCs w:val="24"/>
        </w:rPr>
        <w:t>.2024 r.</w:t>
      </w:r>
    </w:p>
    <w:p w:rsidR="00F92A35" w:rsidRPr="00955DCA" w:rsidRDefault="00F92A35" w:rsidP="00955DCA">
      <w:pPr>
        <w:spacing w:line="360" w:lineRule="auto"/>
        <w:rPr>
          <w:b/>
          <w:szCs w:val="24"/>
        </w:rPr>
      </w:pPr>
    </w:p>
    <w:p w:rsidR="00F92A35" w:rsidRPr="00955DCA" w:rsidRDefault="00F92A35" w:rsidP="00955DCA">
      <w:pPr>
        <w:spacing w:line="360" w:lineRule="auto"/>
        <w:rPr>
          <w:szCs w:val="24"/>
        </w:rPr>
      </w:pPr>
      <w:r w:rsidRPr="00955DCA">
        <w:rPr>
          <w:szCs w:val="24"/>
        </w:rPr>
        <w:t xml:space="preserve">Dotyczy postępowania pn.: </w:t>
      </w:r>
    </w:p>
    <w:p w:rsidR="00F92A35" w:rsidRPr="00955DCA" w:rsidRDefault="00955DCA" w:rsidP="00955DCA">
      <w:pPr>
        <w:suppressAutoHyphens/>
        <w:spacing w:line="360" w:lineRule="auto"/>
        <w:ind w:left="0" w:firstLine="0"/>
        <w:contextualSpacing/>
        <w:rPr>
          <w:b/>
          <w:bCs/>
          <w:color w:val="0070C0"/>
          <w:spacing w:val="-8"/>
          <w:szCs w:val="24"/>
          <w:lang w:eastAsia="ar-SA"/>
        </w:rPr>
      </w:pPr>
      <w:r w:rsidRPr="00955DCA">
        <w:rPr>
          <w:b/>
        </w:rPr>
        <w:t>Rozwiązanie anty</w:t>
      </w:r>
      <w:r w:rsidR="00070530">
        <w:rPr>
          <w:b/>
        </w:rPr>
        <w:t>w</w:t>
      </w:r>
      <w:r w:rsidRPr="00955DCA">
        <w:rPr>
          <w:b/>
        </w:rPr>
        <w:t xml:space="preserve">irusowe XDR wraz z wdrożeniem w ramach </w:t>
      </w:r>
      <w:proofErr w:type="spellStart"/>
      <w:r w:rsidRPr="00955DCA">
        <w:rPr>
          <w:b/>
        </w:rPr>
        <w:t>Cyberbezpieczny</w:t>
      </w:r>
      <w:proofErr w:type="spellEnd"/>
      <w:r w:rsidRPr="00955DCA">
        <w:rPr>
          <w:b/>
        </w:rPr>
        <w:t xml:space="preserve"> Samorząd.</w:t>
      </w:r>
    </w:p>
    <w:p w:rsidR="005E44ED" w:rsidRPr="00955DCA" w:rsidRDefault="005E44ED" w:rsidP="00955DCA">
      <w:pPr>
        <w:suppressAutoHyphens/>
        <w:spacing w:line="360" w:lineRule="auto"/>
        <w:ind w:left="0" w:firstLine="0"/>
        <w:contextualSpacing/>
        <w:rPr>
          <w:b/>
          <w:color w:val="auto"/>
          <w:szCs w:val="24"/>
          <w:lang w:eastAsia="ar-SA"/>
        </w:rPr>
      </w:pPr>
    </w:p>
    <w:p w:rsidR="00F92A35" w:rsidRPr="00955DCA" w:rsidRDefault="00F92A35" w:rsidP="00955DCA">
      <w:pPr>
        <w:suppressAutoHyphens/>
        <w:spacing w:line="360" w:lineRule="auto"/>
        <w:ind w:left="0" w:firstLine="0"/>
        <w:contextualSpacing/>
        <w:jc w:val="center"/>
        <w:rPr>
          <w:b/>
          <w:color w:val="auto"/>
          <w:szCs w:val="24"/>
          <w:lang w:eastAsia="ar-SA"/>
        </w:rPr>
      </w:pPr>
      <w:r w:rsidRPr="00955DCA">
        <w:rPr>
          <w:b/>
          <w:color w:val="auto"/>
          <w:szCs w:val="24"/>
          <w:lang w:eastAsia="ar-SA"/>
        </w:rPr>
        <w:t>WYJAŚNIENI</w:t>
      </w:r>
      <w:r w:rsidR="00550F31" w:rsidRPr="00955DCA">
        <w:rPr>
          <w:b/>
          <w:color w:val="auto"/>
          <w:szCs w:val="24"/>
          <w:lang w:eastAsia="ar-SA"/>
        </w:rPr>
        <w:t>A</w:t>
      </w:r>
      <w:r w:rsidRPr="00955DCA">
        <w:rPr>
          <w:b/>
          <w:color w:val="auto"/>
          <w:szCs w:val="24"/>
          <w:lang w:eastAsia="ar-SA"/>
        </w:rPr>
        <w:t xml:space="preserve"> </w:t>
      </w:r>
      <w:r w:rsidR="005E44ED" w:rsidRPr="00955DCA">
        <w:rPr>
          <w:b/>
          <w:color w:val="auto"/>
          <w:szCs w:val="24"/>
          <w:lang w:eastAsia="ar-SA"/>
        </w:rPr>
        <w:t>ZAPYTANIA OFERTOWEGO</w:t>
      </w:r>
    </w:p>
    <w:p w:rsidR="00F92A35" w:rsidRPr="00955DCA" w:rsidRDefault="00F92A35" w:rsidP="00955DCA">
      <w:pPr>
        <w:suppressAutoHyphens/>
        <w:spacing w:line="360" w:lineRule="auto"/>
        <w:ind w:left="0" w:firstLine="0"/>
        <w:contextualSpacing/>
        <w:rPr>
          <w:b/>
          <w:color w:val="auto"/>
          <w:szCs w:val="24"/>
          <w:lang w:eastAsia="ar-SA"/>
        </w:rPr>
      </w:pPr>
    </w:p>
    <w:p w:rsidR="00F92A35" w:rsidRPr="00955DCA" w:rsidRDefault="00F92A35" w:rsidP="00955DCA">
      <w:pPr>
        <w:numPr>
          <w:ilvl w:val="0"/>
          <w:numId w:val="5"/>
        </w:numPr>
        <w:spacing w:line="360" w:lineRule="auto"/>
        <w:ind w:left="0" w:hanging="426"/>
        <w:rPr>
          <w:color w:val="auto"/>
          <w:spacing w:val="-8"/>
          <w:szCs w:val="24"/>
          <w:lang w:eastAsia="ar-SA"/>
        </w:rPr>
      </w:pPr>
      <w:r w:rsidRPr="00955DCA">
        <w:rPr>
          <w:color w:val="auto"/>
          <w:spacing w:val="-8"/>
          <w:szCs w:val="24"/>
          <w:lang w:eastAsia="ar-SA"/>
        </w:rPr>
        <w:t>W związku ze zwróceniem się Wykonawców do Zamawiającego o wyjaśnienie, Zamawiający przekazuje treść zapytań wraz z wyjaśnieniami:</w:t>
      </w:r>
    </w:p>
    <w:p w:rsidR="00F92A35" w:rsidRPr="00955DCA" w:rsidRDefault="00F92A35" w:rsidP="00955DCA">
      <w:pPr>
        <w:spacing w:line="360" w:lineRule="auto"/>
        <w:rPr>
          <w:color w:val="2E74B5"/>
          <w:szCs w:val="24"/>
        </w:rPr>
      </w:pPr>
      <w:r w:rsidRPr="00955DCA">
        <w:rPr>
          <w:color w:val="FF0000"/>
          <w:szCs w:val="24"/>
        </w:rPr>
        <w:t xml:space="preserve">Pytania- zestaw </w:t>
      </w:r>
      <w:r w:rsidR="0027172F">
        <w:rPr>
          <w:color w:val="FF0000"/>
          <w:szCs w:val="24"/>
        </w:rPr>
        <w:t>2</w:t>
      </w:r>
    </w:p>
    <w:p w:rsidR="00F92A35" w:rsidRPr="00955DCA" w:rsidRDefault="00F92A35" w:rsidP="00955DCA">
      <w:pPr>
        <w:spacing w:line="360" w:lineRule="auto"/>
        <w:rPr>
          <w:color w:val="2E74B5"/>
          <w:szCs w:val="24"/>
        </w:rPr>
      </w:pPr>
      <w:r w:rsidRPr="00955DCA">
        <w:rPr>
          <w:b/>
          <w:i/>
          <w:spacing w:val="-8"/>
          <w:szCs w:val="24"/>
        </w:rPr>
        <w:t>Pytanie 1.</w:t>
      </w:r>
    </w:p>
    <w:p w:rsidR="0027172F" w:rsidRDefault="0027172F" w:rsidP="00955DCA">
      <w:pPr>
        <w:spacing w:line="360" w:lineRule="auto"/>
      </w:pPr>
      <w:r>
        <w:t xml:space="preserve">Zamawiający stosując nazewnictwo 1-Click </w:t>
      </w:r>
      <w:proofErr w:type="spellStart"/>
      <w:r>
        <w:t>Remediation</w:t>
      </w:r>
      <w:proofErr w:type="spellEnd"/>
      <w:r>
        <w:t xml:space="preserve"> oraz 1-Click </w:t>
      </w:r>
      <w:proofErr w:type="spellStart"/>
      <w:r>
        <w:t>Rollback</w:t>
      </w:r>
      <w:proofErr w:type="spellEnd"/>
      <w:r>
        <w:t xml:space="preserve">, wskazuje na rozwiązanie </w:t>
      </w:r>
      <w:proofErr w:type="spellStart"/>
      <w:r>
        <w:t>SentinelOne</w:t>
      </w:r>
      <w:proofErr w:type="spellEnd"/>
      <w:r>
        <w:t>, co jest jasno opisane na stronie pr</w:t>
      </w:r>
      <w:r>
        <w:t xml:space="preserve">oducenta oraz stronach/ulotkach </w:t>
      </w:r>
      <w:r>
        <w:t>partnerów, którzy zajmują się dostarczaniem tej technologii.</w:t>
      </w:r>
      <w:r>
        <w:t xml:space="preserve"> </w:t>
      </w:r>
      <w:hyperlink r:id="rId8" w:history="1">
        <w:r w:rsidRPr="001D4CAB">
          <w:rPr>
            <w:rStyle w:val="Hipercze"/>
          </w:rPr>
          <w:t>https://www.sentinelone.com/blog/rapid-response-with-xdr-one-click-remediations/</w:t>
        </w:r>
      </w:hyperlink>
      <w:r>
        <w:t xml:space="preserve"> </w:t>
      </w:r>
      <w:r>
        <w:t xml:space="preserve">https://sprint.pl/_default/ulotki/SPRINT_ulotka-sentinelone_WEB%20%28003%29_1.pdf - strona nr 2 </w:t>
      </w:r>
    </w:p>
    <w:p w:rsidR="0027172F" w:rsidRDefault="0027172F" w:rsidP="00955DCA">
      <w:pPr>
        <w:spacing w:line="360" w:lineRule="auto"/>
      </w:pPr>
      <w:r>
        <w:t xml:space="preserve">https://lintusolutions.com/sentinelone/ - </w:t>
      </w:r>
      <w:proofErr w:type="spellStart"/>
      <w:r>
        <w:t>Patented</w:t>
      </w:r>
      <w:proofErr w:type="spellEnd"/>
      <w:r>
        <w:t xml:space="preserve"> 1-Click </w:t>
      </w:r>
      <w:proofErr w:type="spellStart"/>
      <w:r>
        <w:t>Remediation</w:t>
      </w:r>
      <w:proofErr w:type="spellEnd"/>
      <w:r>
        <w:t xml:space="preserve"> &amp; </w:t>
      </w:r>
      <w:proofErr w:type="spellStart"/>
      <w:r>
        <w:t>Rollback</w:t>
      </w:r>
      <w:proofErr w:type="spellEnd"/>
      <w:r>
        <w:t xml:space="preserve">. </w:t>
      </w:r>
    </w:p>
    <w:p w:rsidR="0027172F" w:rsidRDefault="0027172F" w:rsidP="00955DCA">
      <w:pPr>
        <w:spacing w:line="360" w:lineRule="auto"/>
      </w:pPr>
      <w:r>
        <w:t>Powoduje to ograniczenie konkurencji tylko i wyłącznie do tego rozwiązania. W związku z tym prosimy o wykreślenie tego punktu albo nadanie mu brzmienia: Za pomocą mechanizmów i możliwości konsoli skutki ataku są szybko usuwane, a użytkownicy mogą wrócić do pracy w ciągu kilku minut</w:t>
      </w:r>
      <w:r>
        <w:t>.</w:t>
      </w:r>
    </w:p>
    <w:p w:rsidR="00A33146" w:rsidRDefault="00A33146" w:rsidP="00A33146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955DCA">
        <w:rPr>
          <w:b/>
          <w:i/>
          <w:color w:val="2F5496" w:themeColor="accent5" w:themeShade="BF"/>
          <w:szCs w:val="24"/>
        </w:rPr>
        <w:t>Odpowiedź 1.</w:t>
      </w:r>
    </w:p>
    <w:p w:rsidR="00A33146" w:rsidRDefault="00A33146" w:rsidP="00A33146">
      <w:pPr>
        <w:spacing w:line="360" w:lineRule="auto"/>
        <w:rPr>
          <w:b/>
          <w:i/>
          <w:color w:val="2F5496" w:themeColor="accent5" w:themeShade="BF"/>
          <w:szCs w:val="24"/>
        </w:rPr>
      </w:pPr>
      <w:r>
        <w:rPr>
          <w:b/>
          <w:i/>
          <w:color w:val="2F5496" w:themeColor="accent5" w:themeShade="BF"/>
          <w:szCs w:val="24"/>
        </w:rPr>
        <w:t xml:space="preserve">Zamawiający nie wyraża zgody na zmianę. </w:t>
      </w:r>
    </w:p>
    <w:p w:rsidR="00327790" w:rsidRPr="00327790" w:rsidRDefault="00327790" w:rsidP="00327790">
      <w:pPr>
        <w:spacing w:before="240" w:after="240" w:line="360" w:lineRule="auto"/>
        <w:ind w:left="0" w:firstLine="0"/>
        <w:rPr>
          <w:b/>
          <w:i/>
          <w:color w:val="2F5496" w:themeColor="accent5" w:themeShade="BF"/>
          <w:szCs w:val="24"/>
        </w:rPr>
      </w:pPr>
      <w:r w:rsidRPr="00FD4363">
        <w:rPr>
          <w:b/>
          <w:i/>
          <w:color w:val="2F5496" w:themeColor="accent5" w:themeShade="BF"/>
          <w:szCs w:val="24"/>
        </w:rPr>
        <w:t>Podkreślamy, że wymóg ten nie ogranicza konkurencji, lecz stanowi precyzyjne określenie oczekiwanego poziomu funkcjonalności systemu, wynikającego z potrzeb Zamawiającego. Naszym celem jest zapewnienie maksymalnej ochrony i szybkiej reakcji w sytuacjach kryzysowych, takich jak usuwanie skutków złośliwego zaszyfrowania plików.</w:t>
      </w:r>
    </w:p>
    <w:p w:rsidR="00327790" w:rsidRPr="00327790" w:rsidRDefault="00327790" w:rsidP="00327790">
      <w:pPr>
        <w:spacing w:before="240" w:after="240" w:line="360" w:lineRule="auto"/>
        <w:ind w:left="0" w:firstLine="0"/>
        <w:rPr>
          <w:b/>
          <w:i/>
          <w:color w:val="2F5496" w:themeColor="accent5" w:themeShade="BF"/>
          <w:szCs w:val="24"/>
        </w:rPr>
      </w:pPr>
      <w:r w:rsidRPr="00FD4363">
        <w:rPr>
          <w:b/>
          <w:i/>
          <w:color w:val="2F5496" w:themeColor="accent5" w:themeShade="BF"/>
          <w:szCs w:val="24"/>
        </w:rPr>
        <w:t xml:space="preserve">Należy zaznaczyć, że wskazane funkcjonalności, choć nazwane „1-Click </w:t>
      </w:r>
      <w:proofErr w:type="spellStart"/>
      <w:r w:rsidRPr="00FD4363">
        <w:rPr>
          <w:b/>
          <w:i/>
          <w:color w:val="2F5496" w:themeColor="accent5" w:themeShade="BF"/>
          <w:szCs w:val="24"/>
        </w:rPr>
        <w:t>Remediation</w:t>
      </w:r>
      <w:proofErr w:type="spellEnd"/>
      <w:r w:rsidRPr="00FD4363">
        <w:rPr>
          <w:b/>
          <w:i/>
          <w:color w:val="2F5496" w:themeColor="accent5" w:themeShade="BF"/>
          <w:szCs w:val="24"/>
        </w:rPr>
        <w:t xml:space="preserve">” i „1-Click </w:t>
      </w:r>
      <w:proofErr w:type="spellStart"/>
      <w:r w:rsidRPr="00FD4363">
        <w:rPr>
          <w:b/>
          <w:i/>
          <w:color w:val="2F5496" w:themeColor="accent5" w:themeShade="BF"/>
          <w:szCs w:val="24"/>
        </w:rPr>
        <w:t>Rollback</w:t>
      </w:r>
      <w:proofErr w:type="spellEnd"/>
      <w:r w:rsidRPr="00FD4363">
        <w:rPr>
          <w:b/>
          <w:i/>
          <w:color w:val="2F5496" w:themeColor="accent5" w:themeShade="BF"/>
          <w:szCs w:val="24"/>
        </w:rPr>
        <w:t>” w materiałach promocyjnych niektórych producentów, są dostępne również w innych technologiach spełniających wymagania OPZ. Zamawiający nie odnosi się do konkretnych rozwiązań czy producentów, a jedynie do oczekiwanej funkcjonalności, którą można zaimplementować w różnych technologiach dostępnych na rynku.</w:t>
      </w:r>
    </w:p>
    <w:p w:rsidR="00327790" w:rsidRPr="00955DCA" w:rsidRDefault="00327790" w:rsidP="00FD4363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</w:p>
    <w:p w:rsidR="00A33146" w:rsidRPr="00955DCA" w:rsidRDefault="00A33146" w:rsidP="00A33146">
      <w:pPr>
        <w:spacing w:line="360" w:lineRule="auto"/>
        <w:rPr>
          <w:color w:val="2E74B5"/>
          <w:szCs w:val="24"/>
        </w:rPr>
      </w:pPr>
      <w:r>
        <w:rPr>
          <w:b/>
          <w:i/>
          <w:spacing w:val="-8"/>
          <w:szCs w:val="24"/>
        </w:rPr>
        <w:t>Pytanie 2</w:t>
      </w:r>
      <w:r w:rsidRPr="00955DCA">
        <w:rPr>
          <w:b/>
          <w:i/>
          <w:spacing w:val="-8"/>
          <w:szCs w:val="24"/>
        </w:rPr>
        <w:t>.</w:t>
      </w:r>
    </w:p>
    <w:p w:rsidR="0027172F" w:rsidRDefault="0027172F" w:rsidP="00955DCA">
      <w:pPr>
        <w:spacing w:line="360" w:lineRule="auto"/>
      </w:pPr>
      <w:r>
        <w:t xml:space="preserve">Czy Zamawiający punkt: Firewall Control (kontrola zapory firewall) - poprzez kontrolowanie połączeń urządzeń z siecią w obu kierunkach, z rozpoznaniem lokalizacji; uzna za spełniony w przypadku kiedy: System pozwala na zarządzanie firewallem wbudowanym w system operacyjny, definiowanie polityk, które są w następnej kolejności implementowane na określonej grupie hostów. Polityki te pozwalają na ujednolicenie reguł w kontekście ruchu wychodzącego lub przychodzącego w odniesieniu do tych grup, dzięki temu możemy w łatwy sposób zarządzać konfiguracją firewall na urządzeniach końcowych. Ponadto system pozwala na izolację hosta - po wykryciu infekcji jedną z czynności (wykonana manualnie lub automatycznie za pomocą wbudowanego </w:t>
      </w:r>
      <w:proofErr w:type="spellStart"/>
      <w:r>
        <w:t>SOARa</w:t>
      </w:r>
      <w:proofErr w:type="spellEnd"/>
      <w:r>
        <w:t xml:space="preserve">) może być odcięcie hosta od </w:t>
      </w:r>
      <w:r>
        <w:lastRenderedPageBreak/>
        <w:t>sieci celem zaniechania rozprzestrzeniania się infekcji. Jeżeli nie, to prosimy o informację co Zamawiający ma na myśli.</w:t>
      </w:r>
    </w:p>
    <w:p w:rsidR="00FD4363" w:rsidRDefault="00A33146" w:rsidP="00FD4363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955DCA">
        <w:rPr>
          <w:b/>
          <w:i/>
          <w:color w:val="2F5496" w:themeColor="accent5" w:themeShade="BF"/>
          <w:szCs w:val="24"/>
        </w:rPr>
        <w:t xml:space="preserve">Odpowiedź </w:t>
      </w:r>
      <w:r>
        <w:rPr>
          <w:b/>
          <w:i/>
          <w:color w:val="2F5496" w:themeColor="accent5" w:themeShade="BF"/>
          <w:szCs w:val="24"/>
        </w:rPr>
        <w:t>2</w:t>
      </w:r>
      <w:r w:rsidRPr="00955DCA">
        <w:rPr>
          <w:b/>
          <w:i/>
          <w:color w:val="2F5496" w:themeColor="accent5" w:themeShade="BF"/>
          <w:szCs w:val="24"/>
        </w:rPr>
        <w:t>.</w:t>
      </w:r>
    </w:p>
    <w:p w:rsidR="00FD4363" w:rsidRPr="00FD4363" w:rsidRDefault="00FD4363" w:rsidP="00FD4363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FD4363">
        <w:rPr>
          <w:b/>
          <w:i/>
          <w:color w:val="2F5496" w:themeColor="accent5" w:themeShade="BF"/>
          <w:szCs w:val="24"/>
        </w:rPr>
        <w:t xml:space="preserve">Zamawiający wyjaśnia, iż zaproponowane rozwiązanie nie spełni warunków wskazanych w OPZ. </w:t>
      </w:r>
    </w:p>
    <w:p w:rsidR="00327790" w:rsidRPr="00327790" w:rsidRDefault="00FD4363" w:rsidP="00FD4363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FD4363">
        <w:rPr>
          <w:b/>
          <w:i/>
          <w:color w:val="2F5496" w:themeColor="accent5" w:themeShade="BF"/>
          <w:szCs w:val="24"/>
        </w:rPr>
        <w:t>W</w:t>
      </w:r>
      <w:r w:rsidR="00327790" w:rsidRPr="00FD4363">
        <w:rPr>
          <w:b/>
          <w:i/>
          <w:color w:val="2F5496" w:themeColor="accent5" w:themeShade="BF"/>
          <w:szCs w:val="24"/>
        </w:rPr>
        <w:t>ymóg dotyczący „kontrolowania połączeń urządz</w:t>
      </w:r>
      <w:r w:rsidRPr="00FD4363">
        <w:rPr>
          <w:b/>
          <w:i/>
          <w:color w:val="2F5496" w:themeColor="accent5" w:themeShade="BF"/>
          <w:szCs w:val="24"/>
        </w:rPr>
        <w:t>eń z siecią w obu kierunkach, z </w:t>
      </w:r>
      <w:r w:rsidR="00327790" w:rsidRPr="00FD4363">
        <w:rPr>
          <w:b/>
          <w:i/>
          <w:color w:val="2F5496" w:themeColor="accent5" w:themeShade="BF"/>
          <w:szCs w:val="24"/>
        </w:rPr>
        <w:t>rozpoznaniem lokalizacji” został sformułowany w sposób celowy, aby zapewnić, że rozwiązanie umożliwi precyzyjne zarządzanie ruchem sieciowym oraz wgląd w lokalizację urządzeń, co jest istotne dla zapewnienia bezpieczeństwa środowiska IT.</w:t>
      </w:r>
    </w:p>
    <w:p w:rsidR="00327790" w:rsidRPr="00327790" w:rsidRDefault="00327790" w:rsidP="00327790">
      <w:pPr>
        <w:spacing w:before="240" w:after="240" w:line="360" w:lineRule="auto"/>
        <w:ind w:left="0" w:firstLine="0"/>
        <w:rPr>
          <w:b/>
          <w:i/>
          <w:color w:val="2F5496" w:themeColor="accent5" w:themeShade="BF"/>
          <w:szCs w:val="24"/>
        </w:rPr>
      </w:pPr>
      <w:r w:rsidRPr="00FD4363">
        <w:rPr>
          <w:b/>
          <w:i/>
          <w:color w:val="2F5496" w:themeColor="accent5" w:themeShade="BF"/>
          <w:szCs w:val="24"/>
        </w:rPr>
        <w:t>Wskazane przez Państwa rozwiązanie, które polega na zarządzaniu firewallem wbudowanym w system operacyjny oraz definiowaniu polityk stosowanych na grupach hostów, nie w pełni odpowiada wymaganiom OPZ. W szczególności:</w:t>
      </w:r>
    </w:p>
    <w:p w:rsidR="00327790" w:rsidRPr="00327790" w:rsidRDefault="00327790" w:rsidP="00327790">
      <w:pPr>
        <w:spacing w:line="360" w:lineRule="auto"/>
        <w:ind w:left="720" w:hanging="360"/>
        <w:rPr>
          <w:b/>
          <w:i/>
          <w:color w:val="2F5496" w:themeColor="accent5" w:themeShade="BF"/>
          <w:szCs w:val="24"/>
        </w:rPr>
      </w:pPr>
      <w:r w:rsidRPr="00FD4363">
        <w:rPr>
          <w:b/>
          <w:i/>
          <w:color w:val="2F5496" w:themeColor="accent5" w:themeShade="BF"/>
          <w:szCs w:val="24"/>
        </w:rPr>
        <w:t xml:space="preserve">1. </w:t>
      </w:r>
      <w:r w:rsidRPr="00FD4363">
        <w:rPr>
          <w:b/>
          <w:bCs/>
          <w:i/>
          <w:color w:val="2F5496" w:themeColor="accent5" w:themeShade="BF"/>
          <w:szCs w:val="24"/>
        </w:rPr>
        <w:t>Kontrola kierunków ruchu</w:t>
      </w:r>
      <w:r w:rsidRPr="00FD4363">
        <w:rPr>
          <w:b/>
          <w:i/>
          <w:color w:val="2F5496" w:themeColor="accent5" w:themeShade="BF"/>
          <w:szCs w:val="24"/>
        </w:rPr>
        <w:t>: OPZ wymaga aktywnej kontroli połączeń w obu kierunkach (przychodzących i wychodzących) w czasie rzeczywistym, a nie jedynie zarządzania politykami z poziomu hosta.</w:t>
      </w:r>
    </w:p>
    <w:p w:rsidR="00327790" w:rsidRPr="00327790" w:rsidRDefault="00327790" w:rsidP="00327790">
      <w:pPr>
        <w:spacing w:line="360" w:lineRule="auto"/>
        <w:ind w:left="720" w:hanging="360"/>
        <w:rPr>
          <w:b/>
          <w:i/>
          <w:color w:val="2F5496" w:themeColor="accent5" w:themeShade="BF"/>
          <w:szCs w:val="24"/>
        </w:rPr>
      </w:pPr>
      <w:r w:rsidRPr="00FD4363">
        <w:rPr>
          <w:b/>
          <w:i/>
          <w:color w:val="2F5496" w:themeColor="accent5" w:themeShade="BF"/>
          <w:szCs w:val="24"/>
        </w:rPr>
        <w:t xml:space="preserve">2. </w:t>
      </w:r>
      <w:r w:rsidRPr="00FD4363">
        <w:rPr>
          <w:b/>
          <w:bCs/>
          <w:i/>
          <w:color w:val="2F5496" w:themeColor="accent5" w:themeShade="BF"/>
          <w:szCs w:val="24"/>
        </w:rPr>
        <w:t>Rozpoznanie lokalizacji</w:t>
      </w:r>
      <w:r w:rsidRPr="00FD4363">
        <w:rPr>
          <w:b/>
          <w:i/>
          <w:color w:val="2F5496" w:themeColor="accent5" w:themeShade="BF"/>
          <w:szCs w:val="24"/>
        </w:rPr>
        <w:t>: Wymóg OPZ obejmuje rozpoznanie lokalizacji połączeń, co jest niezbędne do pełnego monitorowania i ochrony sieci. Zarządzanie regułami na poziomie hosta nie zapewnia tej funkcjonalności w sposób, który spełnia nasze potrzeby.</w:t>
      </w:r>
    </w:p>
    <w:p w:rsidR="00327790" w:rsidRPr="00327790" w:rsidRDefault="00327790" w:rsidP="00327790">
      <w:pPr>
        <w:spacing w:line="360" w:lineRule="auto"/>
        <w:ind w:left="720" w:hanging="360"/>
        <w:rPr>
          <w:b/>
          <w:i/>
          <w:color w:val="2F5496" w:themeColor="accent5" w:themeShade="BF"/>
          <w:szCs w:val="24"/>
        </w:rPr>
      </w:pPr>
      <w:r w:rsidRPr="00FD4363">
        <w:rPr>
          <w:b/>
          <w:i/>
          <w:color w:val="2F5496" w:themeColor="accent5" w:themeShade="BF"/>
          <w:szCs w:val="24"/>
        </w:rPr>
        <w:t xml:space="preserve">3. </w:t>
      </w:r>
      <w:r w:rsidRPr="00FD4363">
        <w:rPr>
          <w:b/>
          <w:bCs/>
          <w:i/>
          <w:color w:val="2F5496" w:themeColor="accent5" w:themeShade="BF"/>
          <w:szCs w:val="24"/>
        </w:rPr>
        <w:t>Izolacja hosta</w:t>
      </w:r>
      <w:r w:rsidRPr="00FD4363">
        <w:rPr>
          <w:b/>
          <w:i/>
          <w:color w:val="2F5496" w:themeColor="accent5" w:themeShade="BF"/>
          <w:szCs w:val="24"/>
        </w:rPr>
        <w:t>: Chociaż funkcja izolacji hosta jest cenna, stanowi ona jedynie dodatkowy element ochrony, a nie podstawowy wymóg dotyczący kontroli zapory firewall.</w:t>
      </w:r>
    </w:p>
    <w:p w:rsidR="00152231" w:rsidRPr="008B010A" w:rsidRDefault="00327790" w:rsidP="00FD4363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  <w:r w:rsidRPr="00FD4363">
        <w:rPr>
          <w:b/>
          <w:i/>
          <w:color w:val="2F5496" w:themeColor="accent5" w:themeShade="BF"/>
          <w:szCs w:val="24"/>
        </w:rPr>
        <w:t>W związku z powyższym zaproponowana przez Państwa funkcjonalność nie spełnia określonych wymagań.</w:t>
      </w:r>
      <w:bookmarkStart w:id="0" w:name="_GoBack"/>
      <w:bookmarkEnd w:id="0"/>
    </w:p>
    <w:p w:rsidR="0027172F" w:rsidRPr="00955DCA" w:rsidRDefault="0027172F" w:rsidP="00955DCA">
      <w:pPr>
        <w:spacing w:line="360" w:lineRule="auto"/>
        <w:ind w:left="426" w:firstLine="0"/>
        <w:contextualSpacing/>
        <w:rPr>
          <w:strike/>
          <w:color w:val="auto"/>
          <w:szCs w:val="24"/>
          <w:highlight w:val="yellow"/>
          <w:lang w:eastAsia="ar-SA"/>
        </w:rPr>
      </w:pPr>
    </w:p>
    <w:p w:rsidR="007D2673" w:rsidRPr="00955DCA" w:rsidRDefault="005E44ED" w:rsidP="00955DCA">
      <w:pPr>
        <w:numPr>
          <w:ilvl w:val="0"/>
          <w:numId w:val="5"/>
        </w:numPr>
        <w:suppressAutoHyphens/>
        <w:spacing w:line="360" w:lineRule="auto"/>
        <w:ind w:left="0" w:hanging="425"/>
        <w:contextualSpacing/>
        <w:rPr>
          <w:color w:val="auto"/>
          <w:spacing w:val="-10"/>
          <w:szCs w:val="24"/>
          <w:lang w:eastAsia="ar-SA"/>
        </w:rPr>
      </w:pPr>
      <w:r w:rsidRPr="00955DCA">
        <w:rPr>
          <w:color w:val="auto"/>
          <w:spacing w:val="-10"/>
          <w:szCs w:val="24"/>
          <w:lang w:eastAsia="ar-SA"/>
        </w:rPr>
        <w:t>Wyjaśnienia</w:t>
      </w:r>
      <w:r w:rsidR="00F92A35" w:rsidRPr="00955DCA">
        <w:rPr>
          <w:color w:val="auto"/>
          <w:spacing w:val="-10"/>
          <w:szCs w:val="24"/>
          <w:lang w:eastAsia="ar-SA"/>
        </w:rPr>
        <w:t xml:space="preserve">, stają się obowiązujące dla wszystkich Wykonawców ubiegających się </w:t>
      </w:r>
      <w:r w:rsidR="00F92A35" w:rsidRPr="00955DCA">
        <w:rPr>
          <w:color w:val="auto"/>
          <w:spacing w:val="-10"/>
          <w:szCs w:val="24"/>
          <w:lang w:eastAsia="ar-SA"/>
        </w:rPr>
        <w:br/>
        <w:t xml:space="preserve">o udzielenie przedmiotowego zamówienia z dniem ich zamieszczenia na dedykowanej platformie zakupowej oraz stronie internetowej Zamawiającego w miejscu udostępnienia </w:t>
      </w:r>
      <w:r w:rsidRPr="00955DCA">
        <w:rPr>
          <w:color w:val="auto"/>
          <w:spacing w:val="-10"/>
          <w:szCs w:val="24"/>
          <w:lang w:eastAsia="ar-SA"/>
        </w:rPr>
        <w:t>zapytania ofertowego</w:t>
      </w:r>
      <w:r w:rsidR="00F92A35" w:rsidRPr="00955DCA">
        <w:rPr>
          <w:color w:val="auto"/>
          <w:spacing w:val="-10"/>
          <w:szCs w:val="24"/>
          <w:lang w:eastAsia="ar-SA"/>
        </w:rPr>
        <w:t>.</w:t>
      </w:r>
    </w:p>
    <w:p w:rsidR="00FF6C32" w:rsidRPr="00955DCA" w:rsidRDefault="00FF6C32" w:rsidP="00955DCA">
      <w:pPr>
        <w:suppressAutoHyphens/>
        <w:spacing w:line="360" w:lineRule="auto"/>
        <w:contextualSpacing/>
        <w:rPr>
          <w:color w:val="auto"/>
          <w:spacing w:val="-10"/>
          <w:szCs w:val="24"/>
          <w:lang w:eastAsia="ar-SA"/>
        </w:rPr>
      </w:pPr>
    </w:p>
    <w:p w:rsidR="0086221C" w:rsidRPr="00955DCA" w:rsidRDefault="0086221C" w:rsidP="00955DCA">
      <w:pPr>
        <w:suppressAutoHyphens/>
        <w:spacing w:line="360" w:lineRule="auto"/>
        <w:contextualSpacing/>
        <w:rPr>
          <w:color w:val="auto"/>
          <w:spacing w:val="-10"/>
          <w:szCs w:val="24"/>
          <w:lang w:eastAsia="ar-SA"/>
        </w:rPr>
      </w:pPr>
    </w:p>
    <w:p w:rsidR="00213FE4" w:rsidRPr="00070530" w:rsidRDefault="00FF6C32" w:rsidP="00070530">
      <w:pPr>
        <w:suppressAutoHyphens/>
        <w:spacing w:line="360" w:lineRule="auto"/>
        <w:contextualSpacing/>
        <w:jc w:val="right"/>
        <w:rPr>
          <w:color w:val="auto"/>
          <w:spacing w:val="-10"/>
          <w:szCs w:val="24"/>
          <w:lang w:eastAsia="ar-SA"/>
        </w:rPr>
      </w:pPr>
      <w:r w:rsidRPr="00955DCA">
        <w:rPr>
          <w:color w:val="auto"/>
          <w:spacing w:val="-10"/>
          <w:szCs w:val="24"/>
          <w:lang w:eastAsia="ar-SA"/>
        </w:rPr>
        <w:t>……………………………</w:t>
      </w:r>
    </w:p>
    <w:sectPr w:rsidR="00213FE4" w:rsidRPr="00070530" w:rsidSect="00070530">
      <w:headerReference w:type="default" r:id="rId9"/>
      <w:footerReference w:type="default" r:id="rId10"/>
      <w:pgSz w:w="11906" w:h="16838"/>
      <w:pgMar w:top="1276" w:right="1417" w:bottom="1276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526" w:rsidRDefault="002A2526" w:rsidP="00257450">
      <w:pPr>
        <w:spacing w:line="240" w:lineRule="auto"/>
      </w:pPr>
      <w:r>
        <w:separator/>
      </w:r>
    </w:p>
  </w:endnote>
  <w:endnote w:type="continuationSeparator" w:id="0">
    <w:p w:rsidR="002A2526" w:rsidRDefault="002A2526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526" w:rsidRPr="00716663" w:rsidRDefault="002A2526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2A2526" w:rsidRPr="00716663" w:rsidRDefault="002A2526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 xml:space="preserve">tel.: 52 311 17 00     e-mail: sekretariat@bialeblota.eu     </w:t>
    </w:r>
    <w:r w:rsidRPr="00716663">
      <w:rPr>
        <w:color w:val="767171" w:themeColor="background2" w:themeShade="80"/>
        <w:sz w:val="16"/>
        <w:szCs w:val="16"/>
      </w:rPr>
      <w:tab/>
    </w:r>
    <w:r w:rsidRPr="00716663">
      <w:rPr>
        <w:b/>
        <w:color w:val="767171" w:themeColor="background2" w:themeShade="80"/>
        <w:sz w:val="16"/>
        <w:szCs w:val="16"/>
      </w:rPr>
      <w:t>bialeblota.pl</w:t>
    </w:r>
  </w:p>
  <w:p w:rsidR="002A2526" w:rsidRPr="00716663" w:rsidRDefault="002A2526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526" w:rsidRDefault="002A2526" w:rsidP="00257450">
      <w:pPr>
        <w:spacing w:line="240" w:lineRule="auto"/>
      </w:pPr>
      <w:r>
        <w:separator/>
      </w:r>
    </w:p>
  </w:footnote>
  <w:footnote w:type="continuationSeparator" w:id="0">
    <w:p w:rsidR="002A2526" w:rsidRDefault="002A2526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526" w:rsidRDefault="00070530">
    <w:pPr>
      <w:pStyle w:val="Nagwek"/>
    </w:pPr>
    <w:r>
      <w:rPr>
        <w:noProof/>
        <w:lang w:eastAsia="pl-PL"/>
      </w:rPr>
      <w:drawing>
        <wp:inline distT="0" distB="0" distL="0" distR="0" wp14:anchorId="6C45DA8B" wp14:editId="4EDE04F9">
          <wp:extent cx="5760720" cy="596436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6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A2526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A2526" w:rsidRPr="000A4590" w:rsidRDefault="002A2526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05CA44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" filled="f" stroked="f">
              <v:textbox style="mso-fit-shape-to-text:t">
                <w:txbxContent>
                  <w:p w:rsidR="002A2526" w:rsidRPr="000A4590" w:rsidRDefault="002A2526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90439"/>
    <w:multiLevelType w:val="hybridMultilevel"/>
    <w:tmpl w:val="ED6E45F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C4A34"/>
    <w:multiLevelType w:val="hybridMultilevel"/>
    <w:tmpl w:val="8188C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E401A"/>
    <w:multiLevelType w:val="hybridMultilevel"/>
    <w:tmpl w:val="930E1526"/>
    <w:lvl w:ilvl="0" w:tplc="99586616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D33B37"/>
    <w:multiLevelType w:val="hybridMultilevel"/>
    <w:tmpl w:val="93ACBD4A"/>
    <w:lvl w:ilvl="0" w:tplc="E388848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441AF"/>
    <w:multiLevelType w:val="hybridMultilevel"/>
    <w:tmpl w:val="0FFCB9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E6AAA"/>
    <w:multiLevelType w:val="hybridMultilevel"/>
    <w:tmpl w:val="F3FA4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12"/>
  </w:num>
  <w:num w:numId="7">
    <w:abstractNumId w:val="6"/>
  </w:num>
  <w:num w:numId="8">
    <w:abstractNumId w:val="11"/>
  </w:num>
  <w:num w:numId="9">
    <w:abstractNumId w:val="9"/>
  </w:num>
  <w:num w:numId="10">
    <w:abstractNumId w:val="1"/>
  </w:num>
  <w:num w:numId="11">
    <w:abstractNumId w:val="3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3676"/>
    <w:rsid w:val="0004410F"/>
    <w:rsid w:val="00050395"/>
    <w:rsid w:val="000568E4"/>
    <w:rsid w:val="00070530"/>
    <w:rsid w:val="00074334"/>
    <w:rsid w:val="000859B5"/>
    <w:rsid w:val="000A14CB"/>
    <w:rsid w:val="000A4590"/>
    <w:rsid w:val="000B23F6"/>
    <w:rsid w:val="000D45F2"/>
    <w:rsid w:val="000D4C57"/>
    <w:rsid w:val="000E0EA0"/>
    <w:rsid w:val="000E1FE8"/>
    <w:rsid w:val="00100F71"/>
    <w:rsid w:val="00113481"/>
    <w:rsid w:val="00152231"/>
    <w:rsid w:val="00155544"/>
    <w:rsid w:val="00193A4B"/>
    <w:rsid w:val="00193FA4"/>
    <w:rsid w:val="001C4FB3"/>
    <w:rsid w:val="00213FE4"/>
    <w:rsid w:val="002222C2"/>
    <w:rsid w:val="00235A5A"/>
    <w:rsid w:val="00251530"/>
    <w:rsid w:val="00256348"/>
    <w:rsid w:val="00257450"/>
    <w:rsid w:val="0027172F"/>
    <w:rsid w:val="00282D50"/>
    <w:rsid w:val="00283BC0"/>
    <w:rsid w:val="0028599F"/>
    <w:rsid w:val="00287D29"/>
    <w:rsid w:val="002A1F7D"/>
    <w:rsid w:val="002A2526"/>
    <w:rsid w:val="002C7258"/>
    <w:rsid w:val="002D5047"/>
    <w:rsid w:val="003106C6"/>
    <w:rsid w:val="00316BE4"/>
    <w:rsid w:val="00327790"/>
    <w:rsid w:val="003742FF"/>
    <w:rsid w:val="00374C4F"/>
    <w:rsid w:val="00376817"/>
    <w:rsid w:val="00385696"/>
    <w:rsid w:val="003918A9"/>
    <w:rsid w:val="003C39C8"/>
    <w:rsid w:val="003D6534"/>
    <w:rsid w:val="003E2978"/>
    <w:rsid w:val="003F5278"/>
    <w:rsid w:val="00427B8F"/>
    <w:rsid w:val="00427BF3"/>
    <w:rsid w:val="004362E7"/>
    <w:rsid w:val="004429C2"/>
    <w:rsid w:val="0044405E"/>
    <w:rsid w:val="004445E4"/>
    <w:rsid w:val="0044798C"/>
    <w:rsid w:val="00465C39"/>
    <w:rsid w:val="0046701E"/>
    <w:rsid w:val="004C7682"/>
    <w:rsid w:val="004E0CEE"/>
    <w:rsid w:val="004E2474"/>
    <w:rsid w:val="00504737"/>
    <w:rsid w:val="00516C39"/>
    <w:rsid w:val="00540EB5"/>
    <w:rsid w:val="0054285D"/>
    <w:rsid w:val="005442A5"/>
    <w:rsid w:val="00550469"/>
    <w:rsid w:val="00550F31"/>
    <w:rsid w:val="005568F2"/>
    <w:rsid w:val="00566B05"/>
    <w:rsid w:val="005725ED"/>
    <w:rsid w:val="00596CCC"/>
    <w:rsid w:val="005A4C95"/>
    <w:rsid w:val="005A5954"/>
    <w:rsid w:val="005E2564"/>
    <w:rsid w:val="005E44ED"/>
    <w:rsid w:val="005F751A"/>
    <w:rsid w:val="00610E10"/>
    <w:rsid w:val="006202E3"/>
    <w:rsid w:val="006217A5"/>
    <w:rsid w:val="00622956"/>
    <w:rsid w:val="00627FE1"/>
    <w:rsid w:val="006360D8"/>
    <w:rsid w:val="006405CE"/>
    <w:rsid w:val="00666EF1"/>
    <w:rsid w:val="00676C2C"/>
    <w:rsid w:val="00684DCC"/>
    <w:rsid w:val="00692652"/>
    <w:rsid w:val="006A4B3F"/>
    <w:rsid w:val="006A525C"/>
    <w:rsid w:val="006B1823"/>
    <w:rsid w:val="006C5CCF"/>
    <w:rsid w:val="006D06C5"/>
    <w:rsid w:val="006D4812"/>
    <w:rsid w:val="006E7146"/>
    <w:rsid w:val="00707C13"/>
    <w:rsid w:val="007117E8"/>
    <w:rsid w:val="00716663"/>
    <w:rsid w:val="00757ABA"/>
    <w:rsid w:val="007941F8"/>
    <w:rsid w:val="007A0D80"/>
    <w:rsid w:val="007B358A"/>
    <w:rsid w:val="007B5A57"/>
    <w:rsid w:val="007C1ACB"/>
    <w:rsid w:val="007C314A"/>
    <w:rsid w:val="007C4409"/>
    <w:rsid w:val="007D2673"/>
    <w:rsid w:val="007D4BEC"/>
    <w:rsid w:val="007E23B5"/>
    <w:rsid w:val="007F7B62"/>
    <w:rsid w:val="008332F2"/>
    <w:rsid w:val="008549B5"/>
    <w:rsid w:val="0086221C"/>
    <w:rsid w:val="00864595"/>
    <w:rsid w:val="00886BEF"/>
    <w:rsid w:val="00890D7E"/>
    <w:rsid w:val="00893431"/>
    <w:rsid w:val="0089496A"/>
    <w:rsid w:val="008B010A"/>
    <w:rsid w:val="008B1FBA"/>
    <w:rsid w:val="008B66FF"/>
    <w:rsid w:val="008E494F"/>
    <w:rsid w:val="008E5828"/>
    <w:rsid w:val="009068D3"/>
    <w:rsid w:val="00917DB9"/>
    <w:rsid w:val="00955DCA"/>
    <w:rsid w:val="00956DA4"/>
    <w:rsid w:val="00970DC4"/>
    <w:rsid w:val="00981B5F"/>
    <w:rsid w:val="0098250E"/>
    <w:rsid w:val="00984E9F"/>
    <w:rsid w:val="00993375"/>
    <w:rsid w:val="00995A5B"/>
    <w:rsid w:val="009A3927"/>
    <w:rsid w:val="009F06AA"/>
    <w:rsid w:val="009F3D03"/>
    <w:rsid w:val="00A33146"/>
    <w:rsid w:val="00A35BE8"/>
    <w:rsid w:val="00A4336D"/>
    <w:rsid w:val="00A629AF"/>
    <w:rsid w:val="00A74343"/>
    <w:rsid w:val="00A7556A"/>
    <w:rsid w:val="00A83624"/>
    <w:rsid w:val="00AA6841"/>
    <w:rsid w:val="00AB3A49"/>
    <w:rsid w:val="00AB50A2"/>
    <w:rsid w:val="00AC52FF"/>
    <w:rsid w:val="00AD2D7C"/>
    <w:rsid w:val="00B04379"/>
    <w:rsid w:val="00B07491"/>
    <w:rsid w:val="00B07862"/>
    <w:rsid w:val="00B10BFE"/>
    <w:rsid w:val="00B163AC"/>
    <w:rsid w:val="00B45886"/>
    <w:rsid w:val="00B65E7B"/>
    <w:rsid w:val="00B829CA"/>
    <w:rsid w:val="00BA3C9B"/>
    <w:rsid w:val="00BD29C1"/>
    <w:rsid w:val="00BF57E8"/>
    <w:rsid w:val="00C072A1"/>
    <w:rsid w:val="00C10774"/>
    <w:rsid w:val="00C36A45"/>
    <w:rsid w:val="00C378C7"/>
    <w:rsid w:val="00C4366C"/>
    <w:rsid w:val="00C750E7"/>
    <w:rsid w:val="00CA2E2C"/>
    <w:rsid w:val="00D04712"/>
    <w:rsid w:val="00D26A0E"/>
    <w:rsid w:val="00D26F7D"/>
    <w:rsid w:val="00D32EC5"/>
    <w:rsid w:val="00D334D0"/>
    <w:rsid w:val="00D77F7D"/>
    <w:rsid w:val="00D86BC6"/>
    <w:rsid w:val="00DB0374"/>
    <w:rsid w:val="00DB2808"/>
    <w:rsid w:val="00DB6D09"/>
    <w:rsid w:val="00DB7A5D"/>
    <w:rsid w:val="00DE6683"/>
    <w:rsid w:val="00DF6295"/>
    <w:rsid w:val="00E10C69"/>
    <w:rsid w:val="00E117C8"/>
    <w:rsid w:val="00E11AC7"/>
    <w:rsid w:val="00E149F9"/>
    <w:rsid w:val="00E16715"/>
    <w:rsid w:val="00E20067"/>
    <w:rsid w:val="00E26CC0"/>
    <w:rsid w:val="00E36266"/>
    <w:rsid w:val="00E3765D"/>
    <w:rsid w:val="00E477E4"/>
    <w:rsid w:val="00EA346C"/>
    <w:rsid w:val="00EC2B7E"/>
    <w:rsid w:val="00ED47D4"/>
    <w:rsid w:val="00EE701A"/>
    <w:rsid w:val="00EF33A9"/>
    <w:rsid w:val="00F02923"/>
    <w:rsid w:val="00F045BC"/>
    <w:rsid w:val="00F41E60"/>
    <w:rsid w:val="00F76E02"/>
    <w:rsid w:val="00F92A35"/>
    <w:rsid w:val="00FA41A4"/>
    <w:rsid w:val="00FB5DAC"/>
    <w:rsid w:val="00FC1ADA"/>
    <w:rsid w:val="00FD4363"/>
    <w:rsid w:val="00FF069C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7BBC2C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46C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316BE4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C4366C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C4366C"/>
    <w:pPr>
      <w:widowControl w:val="0"/>
      <w:spacing w:line="300" w:lineRule="auto"/>
      <w:ind w:left="0" w:firstLine="0"/>
      <w:jc w:val="left"/>
    </w:pPr>
    <w:rPr>
      <w:color w:val="auto"/>
      <w:sz w:val="22"/>
      <w:lang w:eastAsia="en-US"/>
    </w:rPr>
  </w:style>
  <w:style w:type="character" w:customStyle="1" w:styleId="cs9d249ccb1">
    <w:name w:val="cs9d249ccb1"/>
    <w:basedOn w:val="Domylnaczcionkaakapitu"/>
    <w:rsid w:val="00DB6D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Default">
    <w:name w:val="Default"/>
    <w:rsid w:val="006A4B3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csa9e8da9c1">
    <w:name w:val="csa9e8da9c1"/>
    <w:basedOn w:val="Domylnaczcionkaakapitu"/>
    <w:rsid w:val="00B07862"/>
    <w:rPr>
      <w:rFonts w:ascii="Times New Roman" w:hAnsi="Times New Roman" w:cs="Times New Roman" w:hint="default"/>
      <w:b w:val="0"/>
      <w:bCs w:val="0"/>
      <w:i w:val="0"/>
      <w:iCs w:val="0"/>
      <w:color w:val="00B050"/>
      <w:sz w:val="22"/>
      <w:szCs w:val="22"/>
      <w:shd w:val="clear" w:color="auto" w:fill="auto"/>
    </w:rPr>
  </w:style>
  <w:style w:type="paragraph" w:customStyle="1" w:styleId="cs95e872d0">
    <w:name w:val="cs95e872d0"/>
    <w:basedOn w:val="Normalny"/>
    <w:rsid w:val="0086221C"/>
    <w:pPr>
      <w:spacing w:line="240" w:lineRule="auto"/>
      <w:ind w:left="0" w:firstLine="0"/>
      <w:jc w:val="left"/>
    </w:pPr>
    <w:rPr>
      <w:color w:val="auto"/>
      <w:szCs w:val="24"/>
    </w:rPr>
  </w:style>
  <w:style w:type="paragraph" w:customStyle="1" w:styleId="csd15247b9">
    <w:name w:val="csd15247b9"/>
    <w:basedOn w:val="Normalny"/>
    <w:rsid w:val="0086221C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b107baaf1">
    <w:name w:val="csb107baaf1"/>
    <w:basedOn w:val="Domylnaczcionkaakapitu"/>
    <w:rsid w:val="0086221C"/>
    <w:rPr>
      <w:rFonts w:ascii="Calibri" w:hAnsi="Calibri" w:cs="Calibri" w:hint="default"/>
      <w:b w:val="0"/>
      <w:bCs w:val="0"/>
      <w:i w:val="0"/>
      <w:iCs w:val="0"/>
      <w:color w:val="00B050"/>
      <w:sz w:val="28"/>
      <w:szCs w:val="28"/>
      <w:shd w:val="clear" w:color="auto" w:fill="auto"/>
    </w:rPr>
  </w:style>
  <w:style w:type="character" w:customStyle="1" w:styleId="csa75556751">
    <w:name w:val="csa75556751"/>
    <w:basedOn w:val="Domylnaczcionkaakapitu"/>
    <w:rsid w:val="0086221C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71e2f741">
    <w:name w:val="cs371e2f741"/>
    <w:basedOn w:val="Domylnaczcionkaakapitu"/>
    <w:rsid w:val="00376817"/>
    <w:rPr>
      <w:rFonts w:ascii="Calibri" w:hAnsi="Calibri" w:cs="Calibri" w:hint="default"/>
      <w:b/>
      <w:bCs/>
      <w:i/>
      <w:iCs/>
      <w:color w:val="31859B"/>
      <w:sz w:val="24"/>
      <w:szCs w:val="24"/>
      <w:shd w:val="clear" w:color="auto" w:fill="FF0000"/>
    </w:rPr>
  </w:style>
  <w:style w:type="paragraph" w:customStyle="1" w:styleId="csc583d0c8">
    <w:name w:val="csc583d0c8"/>
    <w:basedOn w:val="Normalny"/>
    <w:rsid w:val="00327790"/>
    <w:pPr>
      <w:spacing w:before="240" w:after="240" w:line="240" w:lineRule="auto"/>
      <w:ind w:left="0" w:firstLine="0"/>
      <w:jc w:val="left"/>
    </w:pPr>
    <w:rPr>
      <w:color w:val="auto"/>
      <w:szCs w:val="24"/>
    </w:rPr>
  </w:style>
  <w:style w:type="paragraph" w:customStyle="1" w:styleId="cs8c7be0de">
    <w:name w:val="cs8c7be0de"/>
    <w:basedOn w:val="Normalny"/>
    <w:rsid w:val="00327790"/>
    <w:pPr>
      <w:spacing w:line="240" w:lineRule="auto"/>
      <w:ind w:left="720" w:hanging="360"/>
      <w:jc w:val="left"/>
    </w:pPr>
    <w:rPr>
      <w:color w:val="auto"/>
      <w:szCs w:val="24"/>
    </w:rPr>
  </w:style>
  <w:style w:type="character" w:customStyle="1" w:styleId="cs72f7c9c51">
    <w:name w:val="cs72f7c9c51"/>
    <w:basedOn w:val="Domylnaczcionkaakapitu"/>
    <w:rsid w:val="00327790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ntinelone.com/blog/rapid-response-with-xdr-one-click-remediation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E3F0A-F87E-4449-86FD-4203A3D4D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655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2024-12-05T13:44:00Z</cp:lastPrinted>
  <dcterms:created xsi:type="dcterms:W3CDTF">2024-12-05T13:20:00Z</dcterms:created>
  <dcterms:modified xsi:type="dcterms:W3CDTF">2024-12-05T13:55:00Z</dcterms:modified>
</cp:coreProperties>
</file>