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2D0" w:rsidRDefault="004672D0" w:rsidP="007C6227">
      <w:pPr>
        <w:spacing w:after="163" w:line="240" w:lineRule="auto"/>
        <w:ind w:left="5387" w:right="-426" w:hanging="10"/>
        <w:jc w:val="left"/>
      </w:pPr>
      <w:r>
        <w:rPr>
          <w:noProof/>
        </w:rPr>
        <w:drawing>
          <wp:anchor distT="0" distB="0" distL="0" distR="0" simplePos="0" relativeHeight="251659264" behindDoc="0" locked="0" layoutInCell="1" allowOverlap="1">
            <wp:simplePos x="0" y="0"/>
            <wp:positionH relativeFrom="column">
              <wp:posOffset>-100330</wp:posOffset>
            </wp:positionH>
            <wp:positionV relativeFrom="paragraph">
              <wp:posOffset>382270</wp:posOffset>
            </wp:positionV>
            <wp:extent cx="544830" cy="604520"/>
            <wp:effectExtent l="0" t="0" r="7620" b="508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4830" cy="6045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rPr>
        <w:t xml:space="preserve">Załącznik nr 4 </w:t>
      </w:r>
      <w:r>
        <w:rPr>
          <w:rFonts w:ascii="Calibri" w:eastAsia="Calibri" w:hAnsi="Calibri" w:cs="Calibri"/>
          <w:sz w:val="22"/>
        </w:rPr>
        <w:br/>
        <w:t xml:space="preserve">do Ogłoszenia nr </w:t>
      </w:r>
      <w:r w:rsidR="001E37E5">
        <w:rPr>
          <w:rFonts w:ascii="Calibri" w:eastAsia="Calibri" w:hAnsi="Calibri" w:cs="Calibri"/>
          <w:sz w:val="22"/>
        </w:rPr>
        <w:t>5</w:t>
      </w:r>
      <w:r>
        <w:rPr>
          <w:rFonts w:ascii="Calibri" w:eastAsia="Calibri" w:hAnsi="Calibri" w:cs="Calibri"/>
          <w:sz w:val="22"/>
        </w:rPr>
        <w:t xml:space="preserve">/2024 z dnia </w:t>
      </w:r>
      <w:r w:rsidR="001E37E5">
        <w:rPr>
          <w:rFonts w:ascii="Calibri" w:eastAsia="Calibri" w:hAnsi="Calibri" w:cs="Calibri"/>
          <w:sz w:val="22"/>
        </w:rPr>
        <w:t>30.12</w:t>
      </w:r>
      <w:r>
        <w:rPr>
          <w:rFonts w:ascii="Calibri" w:eastAsia="Calibri" w:hAnsi="Calibri" w:cs="Calibri"/>
          <w:sz w:val="22"/>
        </w:rPr>
        <w:t>.2024</w:t>
      </w:r>
      <w:r w:rsidR="007C6227">
        <w:rPr>
          <w:rFonts w:ascii="Calibri" w:eastAsia="Calibri" w:hAnsi="Calibri" w:cs="Calibri"/>
          <w:sz w:val="22"/>
        </w:rPr>
        <w:t xml:space="preserve"> r.</w:t>
      </w:r>
    </w:p>
    <w:p w:rsidR="004672D0" w:rsidRDefault="004672D0" w:rsidP="004672D0">
      <w:pPr>
        <w:pStyle w:val="Tekstprzypisudolnego"/>
        <w:ind w:left="-426" w:right="-426"/>
        <w:jc w:val="center"/>
        <w:rPr>
          <w:rFonts w:ascii="Europa" w:hAnsi="Europa" w:cs="Europa"/>
          <w:b/>
          <w:bCs/>
          <w:color w:val="000000"/>
          <w:sz w:val="18"/>
          <w:szCs w:val="18"/>
        </w:rPr>
      </w:pPr>
      <w:r>
        <w:rPr>
          <w:rFonts w:ascii="Europa" w:hAnsi="Europa" w:cs="Europa"/>
          <w:b/>
          <w:bCs/>
          <w:color w:val="000000"/>
          <w:sz w:val="18"/>
          <w:szCs w:val="18"/>
        </w:rPr>
        <w:t xml:space="preserve">Klauzula informacyjna w zakresie przetwarzania danych osób składających podania </w:t>
      </w:r>
    </w:p>
    <w:p w:rsidR="004672D0" w:rsidRDefault="007C6227" w:rsidP="007C6227">
      <w:pPr>
        <w:pStyle w:val="Indeks"/>
        <w:ind w:left="-426" w:right="-426"/>
        <w:rPr>
          <w:rFonts w:ascii="Calibri" w:hAnsi="Calibri" w:cs="Calibri"/>
          <w:color w:val="000000"/>
          <w:sz w:val="18"/>
          <w:szCs w:val="18"/>
        </w:rPr>
      </w:pPr>
      <w:r>
        <w:rPr>
          <w:rFonts w:ascii="Calibri" w:hAnsi="Calibri" w:cs="Calibri"/>
          <w:bCs/>
          <w:color w:val="000000"/>
          <w:sz w:val="18"/>
          <w:szCs w:val="18"/>
        </w:rPr>
        <w:t xml:space="preserve">      </w:t>
      </w:r>
      <w:r w:rsidR="004672D0">
        <w:rPr>
          <w:rFonts w:ascii="Calibri" w:hAnsi="Calibri" w:cs="Calibri"/>
          <w:bCs/>
          <w:color w:val="000000"/>
          <w:sz w:val="18"/>
          <w:szCs w:val="18"/>
        </w:rPr>
        <w:t xml:space="preserve">Zgodnie z art. 13 ust. 1 i ust. 2 ogólnego rozporządzenia Parlamentu Europejskiego i Rady (UE) 2016/679 - o </w:t>
      </w:r>
      <w:r>
        <w:rPr>
          <w:rFonts w:ascii="Calibri" w:hAnsi="Calibri" w:cs="Calibri"/>
          <w:bCs/>
          <w:color w:val="000000"/>
          <w:sz w:val="18"/>
          <w:szCs w:val="18"/>
        </w:rPr>
        <w:t>o</w:t>
      </w:r>
      <w:r w:rsidR="004672D0">
        <w:rPr>
          <w:rFonts w:ascii="Calibri" w:hAnsi="Calibri" w:cs="Calibri"/>
          <w:bCs/>
          <w:color w:val="000000"/>
          <w:sz w:val="18"/>
          <w:szCs w:val="18"/>
        </w:rPr>
        <w:t>chronie</w:t>
      </w:r>
      <w:r>
        <w:rPr>
          <w:rFonts w:ascii="Calibri" w:hAnsi="Calibri" w:cs="Calibri"/>
          <w:bCs/>
          <w:color w:val="000000"/>
          <w:sz w:val="18"/>
          <w:szCs w:val="18"/>
        </w:rPr>
        <w:br/>
        <w:t xml:space="preserve">                          </w:t>
      </w:r>
      <w:r w:rsidR="004672D0">
        <w:rPr>
          <w:rFonts w:ascii="Calibri" w:hAnsi="Calibri" w:cs="Calibri"/>
          <w:bCs/>
          <w:color w:val="000000"/>
          <w:sz w:val="18"/>
          <w:szCs w:val="18"/>
        </w:rPr>
        <w:t xml:space="preserve"> </w:t>
      </w:r>
      <w:r>
        <w:rPr>
          <w:rFonts w:ascii="Calibri" w:hAnsi="Calibri" w:cs="Calibri"/>
          <w:bCs/>
          <w:color w:val="000000"/>
          <w:sz w:val="18"/>
          <w:szCs w:val="18"/>
        </w:rPr>
        <w:t xml:space="preserve">      </w:t>
      </w:r>
      <w:r w:rsidR="004672D0">
        <w:rPr>
          <w:rFonts w:ascii="Calibri" w:hAnsi="Calibri" w:cs="Calibri"/>
          <w:bCs/>
          <w:color w:val="000000"/>
          <w:sz w:val="18"/>
          <w:szCs w:val="18"/>
        </w:rPr>
        <w:t>danych  z dnia 27 kwietnia 2016 r., tzw. "RODO"   administrator danych informuje, że:</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20"/>
          <w:szCs w:val="20"/>
        </w:rPr>
        <w:br/>
      </w:r>
      <w:r>
        <w:rPr>
          <w:rFonts w:ascii="Calibri" w:hAnsi="Calibri" w:cs="Calibri"/>
          <w:color w:val="000000"/>
          <w:sz w:val="18"/>
          <w:szCs w:val="18"/>
        </w:rPr>
        <w:t xml:space="preserve">1) Administratorem Pana/Pani danych osobowych jest Gmina Białe Błota z główną siedzibą Urzędu Gminy przy ul. Szubińskiej 7 której </w:t>
      </w:r>
      <w:bookmarkStart w:id="0" w:name="_GoBack"/>
      <w:bookmarkEnd w:id="0"/>
      <w:r>
        <w:rPr>
          <w:rFonts w:ascii="Calibri" w:hAnsi="Calibri" w:cs="Calibri"/>
          <w:color w:val="000000"/>
          <w:sz w:val="18"/>
          <w:szCs w:val="18"/>
        </w:rPr>
        <w:t xml:space="preserve">przedstawicielem jest Wójt Gminy Białe Błota. Ponadto informujemy, że w stosunku  do danych przetwarzanych przez Gminę Białe Błota w ramach zadań zleconych przez administrację rządową  – Gmina Białe Błota występuje w roli współadministratora Państwa danych osobowych. </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 xml:space="preserve">2) Wszelką korespondencję w zakresie danych osobowych można prowadzić z powołanym inspektorem ochrony danych osobowych pod adresem kontaktowym e-mail: </w:t>
      </w:r>
      <w:r>
        <w:rPr>
          <w:rFonts w:ascii="Calibri" w:hAnsi="Calibri" w:cs="Calibri"/>
          <w:color w:val="000000"/>
          <w:sz w:val="18"/>
          <w:szCs w:val="18"/>
          <w:u w:val="single"/>
        </w:rPr>
        <w:t>iod@bialeblota.eu</w:t>
      </w:r>
      <w:r>
        <w:rPr>
          <w:rFonts w:ascii="Calibri" w:hAnsi="Calibri" w:cs="Calibri"/>
          <w:color w:val="000000"/>
          <w:sz w:val="18"/>
          <w:szCs w:val="18"/>
        </w:rPr>
        <w:t xml:space="preserve">  Aktualne imię i nazwisko osoby pełniącej funkcję IOD, dostępne jest na stronie BIP pod adresem </w:t>
      </w:r>
      <w:hyperlink r:id="rId5" w:history="1">
        <w:r>
          <w:rPr>
            <w:rStyle w:val="Hipercze"/>
            <w:rFonts w:ascii="Calibri" w:hAnsi="Calibri" w:cs="Calibri"/>
            <w:color w:val="000000"/>
            <w:sz w:val="18"/>
            <w:szCs w:val="18"/>
          </w:rPr>
          <w:t>www.bip.bialeblota.pl</w:t>
        </w:r>
      </w:hyperlink>
      <w:r>
        <w:rPr>
          <w:rFonts w:ascii="Calibri" w:hAnsi="Calibri" w:cs="Calibri"/>
          <w:color w:val="000000"/>
          <w:sz w:val="18"/>
          <w:szCs w:val="18"/>
        </w:rPr>
        <w:t xml:space="preserve"> w zakładce „Ochrona Danych Osobowych lub RODO”</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 xml:space="preserve">3) </w:t>
      </w:r>
      <w:r>
        <w:rPr>
          <w:rStyle w:val="Uwydatnienie"/>
          <w:rFonts w:ascii="Calibri" w:eastAsia="Arial" w:hAnsi="Calibri" w:cs="Calibri"/>
          <w:sz w:val="18"/>
          <w:szCs w:val="18"/>
        </w:rPr>
        <w:t>Pana/Pani dane osobowe przetwarzane są w związku ze składanymi podaniami o różnej treści i formie, a także w ramach wszczynanych  z urzędu  postępowań administracyjnych w celu realizacji przez Gminę jej zadań</w:t>
      </w:r>
      <w:r>
        <w:rPr>
          <w:rStyle w:val="Uwydatnienie"/>
          <w:rFonts w:ascii="Calibri" w:eastAsia="Arial" w:hAnsi="Calibri" w:cs="Calibri"/>
          <w:bCs/>
          <w:sz w:val="18"/>
          <w:szCs w:val="18"/>
        </w:rPr>
        <w:t>. P</w:t>
      </w:r>
      <w:r>
        <w:rPr>
          <w:rStyle w:val="Uwydatnienie"/>
          <w:rFonts w:ascii="Calibri" w:eastAsia="Arial" w:hAnsi="Calibri" w:cs="Calibri"/>
          <w:sz w:val="18"/>
          <w:szCs w:val="18"/>
        </w:rPr>
        <w:t xml:space="preserve">odstawą prawną ich przetwarzania bez Pana/Pani odrębnej zgody  jest art. 6 ust. 1 lit. c),e), lub w uzasadnionych przypadkach art.9 ust. 2 lit. g), RODO, co oznacza, że  przetwarzanie Pana/Pani danych jest niezbędne do wypełnienia obowiązku prawnego, ciążącego na Administratorze danych </w:t>
      </w:r>
      <w:r>
        <w:rPr>
          <w:rFonts w:ascii="Calibri" w:hAnsi="Calibri" w:cs="Calibri"/>
          <w:iCs/>
          <w:color w:val="000000"/>
          <w:sz w:val="18"/>
          <w:szCs w:val="18"/>
        </w:rPr>
        <w:t>albo do wykonania zadania realizowanego w interesie publicznym lub w ramach sprawowania władzy</w:t>
      </w:r>
      <w:r>
        <w:rPr>
          <w:rFonts w:ascii="Calibri" w:hAnsi="Calibri" w:cs="Calibri"/>
          <w:i/>
          <w:iCs/>
          <w:color w:val="000000"/>
          <w:sz w:val="18"/>
          <w:szCs w:val="18"/>
        </w:rPr>
        <w:t xml:space="preserve"> </w:t>
      </w:r>
      <w:r>
        <w:rPr>
          <w:rFonts w:ascii="Calibri" w:hAnsi="Calibri" w:cs="Calibri"/>
          <w:iCs/>
          <w:color w:val="000000"/>
          <w:sz w:val="18"/>
          <w:szCs w:val="18"/>
        </w:rPr>
        <w:t xml:space="preserve">publicznej lub w uzasadnionych przypadkach </w:t>
      </w:r>
      <w:r>
        <w:rPr>
          <w:rFonts w:ascii="Calibri" w:hAnsi="Calibri" w:cs="Calibri"/>
          <w:color w:val="000000"/>
          <w:sz w:val="18"/>
          <w:szCs w:val="18"/>
        </w:rPr>
        <w:t>przetwarzanie jest niezbędne ze względów związanych z ważnym interesem publicznym, na podstawie prawa Unii lub prawa państwa członkowskiego</w:t>
      </w:r>
      <w:r>
        <w:rPr>
          <w:rStyle w:val="Uwydatnienie"/>
          <w:rFonts w:ascii="Calibri" w:eastAsia="Arial" w:hAnsi="Calibri" w:cs="Calibri"/>
          <w:sz w:val="18"/>
          <w:szCs w:val="18"/>
        </w:rPr>
        <w:t xml:space="preserve"> </w:t>
      </w:r>
      <w:r>
        <w:rPr>
          <w:rFonts w:ascii="Calibri" w:eastAsia="Arial" w:hAnsi="Calibri" w:cs="Calibri"/>
          <w:i/>
          <w:iCs/>
          <w:sz w:val="18"/>
          <w:szCs w:val="18"/>
        </w:rPr>
        <w:br/>
      </w:r>
      <w:r>
        <w:rPr>
          <w:rStyle w:val="Uwydatnienie"/>
          <w:rFonts w:ascii="Calibri" w:eastAsia="Arial" w:hAnsi="Calibri" w:cs="Calibri"/>
          <w:sz w:val="18"/>
          <w:szCs w:val="18"/>
        </w:rPr>
        <w:t xml:space="preserve">w stosunku do danych do których żądania na podstawie prawa uprawniony jest Administrator danych w procesie właściwej realizacji złożonego podania lub postępowania administracyjnego zgodnie ustawą tj. z dnia 14 czerwca 1960 r. Kodeks postępowania administracyjnego lub ustawą z 29 sierpnia 1997 r. Ordynacja podatkowa, oraz innymi ustawami z których wynika obowiązek podania danych. </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4) Odbiorcą Pana/Pani danych osobowych mogą być podmioty uprawnione na podstawie przepisów prawa tj.  organy ścigania, organy administracji rządowej, inne organy administracji samorządowej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 imieniu Administratora np. zadania inwestycyjne, zadania zw. z ochroną środowiska, ochroną zdrowia itp.</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5) Pana/Pani dane osobowe nie będą przekazywane do państwa trzeciego/organizacji międzynarodowej.</w:t>
      </w:r>
    </w:p>
    <w:p w:rsidR="004672D0" w:rsidRDefault="004672D0" w:rsidP="004672D0">
      <w:pPr>
        <w:pStyle w:val="Tekstpodstawowy"/>
        <w:ind w:left="-426" w:right="-426"/>
        <w:jc w:val="both"/>
        <w:rPr>
          <w:rFonts w:ascii="Calibri" w:hAnsi="Calibri" w:cs="Calibri"/>
          <w:b/>
          <w:color w:val="000000"/>
          <w:sz w:val="18"/>
          <w:szCs w:val="18"/>
        </w:rPr>
      </w:pPr>
      <w:r>
        <w:rPr>
          <w:rFonts w:ascii="Calibri" w:hAnsi="Calibri" w:cs="Calibri"/>
          <w:color w:val="000000"/>
          <w:sz w:val="18"/>
          <w:szCs w:val="18"/>
        </w:rPr>
        <w:t>6) Pana/Pani dane osobowe przechowywane będą przez okres niezbędny do realizacji celu</w:t>
      </w:r>
      <w:r>
        <w:rPr>
          <w:rFonts w:ascii="Arial" w:hAnsi="Arial" w:cs="Arial"/>
          <w:color w:val="000000"/>
          <w:sz w:val="18"/>
          <w:szCs w:val="18"/>
        </w:rPr>
        <w:t xml:space="preserve"> </w:t>
      </w:r>
      <w:r>
        <w:rPr>
          <w:rFonts w:ascii="Calibri" w:hAnsi="Calibri" w:cs="Calibri"/>
          <w:color w:val="000000"/>
          <w:sz w:val="18"/>
          <w:szCs w:val="18"/>
        </w:rPr>
        <w:t xml:space="preserve">dla jakiego zostały zebrane oraz zgodnie </w:t>
      </w:r>
      <w:r>
        <w:rPr>
          <w:rFonts w:ascii="Calibri" w:hAnsi="Calibri" w:cs="Calibri"/>
          <w:color w:val="000000"/>
          <w:sz w:val="18"/>
          <w:szCs w:val="18"/>
        </w:rPr>
        <w:br/>
        <w:t xml:space="preserve">z terminami archiwizacji określonymi na podstawie Rozporządzenia Prezesa Rady Ministrów z dnia 18 stycznia 2011 r. w sprawie instrukcji kancelaryjnej, jednolitych rzeczowych wykazów akt oraz instrukcji w sprawie organizacji i zakresu działania archiwów zakładowych </w:t>
      </w:r>
      <w:r>
        <w:rPr>
          <w:rFonts w:ascii="Calibri" w:hAnsi="Calibri" w:cs="Calibri"/>
          <w:color w:val="000000"/>
          <w:sz w:val="18"/>
          <w:szCs w:val="18"/>
        </w:rPr>
        <w:br/>
        <w:t>np. Kategoria A (przechowywane wieczyście), B5, B10 (liczba lat po upływie, których dokumenty z danymi są wybrakowane), BE10 liczba lat po której dokumenty z danymi mają zostać wybrakowane lub przekwalifikowane,</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7) posiada Pan/Pani prawo dostępu do treści swoich danych, prawo ich sprostowania, prawo ograniczenia przetwarzania,</w:t>
      </w:r>
      <w:r>
        <w:rPr>
          <w:rFonts w:ascii="Calibri" w:hAnsi="Calibri"/>
          <w:color w:val="000000"/>
          <w:sz w:val="18"/>
          <w:szCs w:val="18"/>
        </w:rPr>
        <w:t xml:space="preserve"> prawo sprzeciwu wobec przetwarzanych danych</w:t>
      </w:r>
      <w:r>
        <w:rPr>
          <w:rFonts w:ascii="Calibri" w:hAnsi="Calibri" w:cs="Calibri"/>
          <w:color w:val="000000"/>
          <w:sz w:val="18"/>
          <w:szCs w:val="18"/>
        </w:rPr>
        <w:t xml:space="preserve">,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8) J</w:t>
      </w:r>
      <w:r>
        <w:rPr>
          <w:rStyle w:val="Uwydatnienie"/>
          <w:rFonts w:ascii="Calibri" w:eastAsia="Arial" w:hAnsi="Calibri" w:cs="Calibri"/>
          <w:sz w:val="18"/>
          <w:szCs w:val="18"/>
        </w:rPr>
        <w:t xml:space="preserve">eżeli przetwarzanie danych odbywa się wyłącznie na podstawie zgody - </w:t>
      </w:r>
      <w:r>
        <w:rPr>
          <w:rFonts w:ascii="Calibri" w:hAnsi="Calibri" w:cs="Calibri"/>
          <w:color w:val="000000"/>
          <w:sz w:val="18"/>
          <w:szCs w:val="18"/>
        </w:rPr>
        <w:t>posiada Pan/Pani prawo do cofnięcia zgody w dowolnym momencie bez wpływu na zgodność z prawem przetwarzania</w:t>
      </w:r>
      <w:r>
        <w:rPr>
          <w:rStyle w:val="Uwydatnienie"/>
          <w:rFonts w:ascii="Calibri" w:eastAsia="Arial" w:hAnsi="Calibri" w:cs="Calibri"/>
          <w:sz w:val="18"/>
          <w:szCs w:val="18"/>
        </w:rPr>
        <w:t xml:space="preserve"> </w:t>
      </w:r>
      <w:r>
        <w:rPr>
          <w:rFonts w:ascii="Calibri" w:hAnsi="Calibri" w:cs="Calibri"/>
          <w:color w:val="000000"/>
          <w:sz w:val="18"/>
          <w:szCs w:val="18"/>
        </w:rPr>
        <w:t>, którego dokonano na podstawie zgody przed jej cofnięciem.</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9) ma Pan/Pani prawo wniesienia skargi do Prezesa Urzędu Ochrony Danych Osobowych, gdy uzna Pan/Pani, iż przetwarzanie danych osobowych Pani/Pana dotyczących narusza przepisy ogólnego rozporządzenia o ochronie danych osobowych z dnia 27 kwietnia 2016 r.</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10) podanie przez Pana/Panią danych osobowych jest wymogiem ustawowym w zakresie w jakim stanowi o tym prawo, a w pozostałym zakresie (innych danych)  nie wynikającym wprost z przepisów prawa, p</w:t>
      </w:r>
      <w:r>
        <w:rPr>
          <w:rStyle w:val="Uwydatnienie"/>
          <w:rFonts w:ascii="Calibri" w:eastAsia="Arial" w:hAnsi="Calibri" w:cs="Calibri"/>
          <w:sz w:val="18"/>
          <w:szCs w:val="18"/>
        </w:rPr>
        <w:t xml:space="preserve">odanie danych w sposób dobrowolny, konkretny, świadomy,  </w:t>
      </w:r>
      <w:r>
        <w:rPr>
          <w:rFonts w:ascii="Calibri" w:eastAsia="Arial" w:hAnsi="Calibri" w:cs="Calibri"/>
          <w:i/>
          <w:iCs/>
          <w:sz w:val="18"/>
          <w:szCs w:val="18"/>
        </w:rPr>
        <w:br/>
      </w:r>
      <w:r>
        <w:rPr>
          <w:rStyle w:val="Uwydatnienie"/>
          <w:rFonts w:ascii="Calibri" w:eastAsia="Arial" w:hAnsi="Calibri" w:cs="Calibri"/>
          <w:sz w:val="18"/>
          <w:szCs w:val="18"/>
        </w:rPr>
        <w:t xml:space="preserve">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w:t>
      </w:r>
      <w:r>
        <w:rPr>
          <w:rFonts w:ascii="Calibri" w:eastAsia="Arial" w:hAnsi="Calibri" w:cs="Calibri"/>
          <w:i/>
          <w:iCs/>
          <w:sz w:val="18"/>
          <w:szCs w:val="18"/>
        </w:rPr>
        <w:br/>
      </w:r>
      <w:r>
        <w:rPr>
          <w:rStyle w:val="Uwydatnienie"/>
          <w:rFonts w:ascii="Calibri" w:eastAsia="Arial" w:hAnsi="Calibri" w:cs="Calibri"/>
          <w:sz w:val="18"/>
          <w:szCs w:val="18"/>
        </w:rPr>
        <w:t>i nie wymaga dodatkowego oświadczenia. Niepodanie danych wymaganych przez przepisy prawa może skutkować pozostawieniem podania bez rozpatrzenia.</w:t>
      </w:r>
    </w:p>
    <w:p w:rsidR="004672D0" w:rsidRDefault="004672D0" w:rsidP="004672D0">
      <w:pPr>
        <w:pStyle w:val="Tekstpodstawowy"/>
        <w:ind w:left="-426" w:right="-426"/>
        <w:jc w:val="both"/>
        <w:rPr>
          <w:rFonts w:ascii="Calibri" w:hAnsi="Calibri" w:cs="Calibri"/>
          <w:color w:val="000000"/>
          <w:sz w:val="18"/>
          <w:szCs w:val="18"/>
        </w:rPr>
      </w:pPr>
      <w:r>
        <w:rPr>
          <w:rFonts w:ascii="Calibri" w:hAnsi="Calibri" w:cs="Calibri"/>
          <w:color w:val="000000"/>
          <w:sz w:val="18"/>
          <w:szCs w:val="18"/>
        </w:rPr>
        <w:t>11) Pani/Pana dane co do zasady nie będą przetwarzane w celu podejmowania zautomatyzowanej decyzji i nie będą przetwarzane w  celu  profilowania.</w:t>
      </w:r>
    </w:p>
    <w:p w:rsidR="004672D0" w:rsidRDefault="004672D0" w:rsidP="004672D0">
      <w:pPr>
        <w:pStyle w:val="Tekstpodstawowy"/>
        <w:ind w:left="-426" w:right="-426" w:firstLine="708"/>
        <w:rPr>
          <w:rFonts w:ascii="Calibri" w:hAnsi="Calibri" w:cs="Calibri"/>
          <w:color w:val="000000"/>
          <w:sz w:val="18"/>
          <w:szCs w:val="18"/>
        </w:rPr>
      </w:pPr>
    </w:p>
    <w:p w:rsidR="004672D0" w:rsidRDefault="004672D0" w:rsidP="004672D0">
      <w:pPr>
        <w:pStyle w:val="Tekstpodstawowy"/>
        <w:ind w:left="4111" w:right="-426" w:firstLine="708"/>
        <w:rPr>
          <w:i/>
        </w:rPr>
      </w:pPr>
      <w:r>
        <w:rPr>
          <w:rFonts w:ascii="Calibri" w:hAnsi="Calibri" w:cs="Calibri"/>
          <w:color w:val="000000"/>
          <w:sz w:val="18"/>
          <w:szCs w:val="18"/>
        </w:rPr>
        <w:t xml:space="preserve">Administrator Danych Osobowych           </w:t>
      </w:r>
      <w:r>
        <w:rPr>
          <w:rFonts w:ascii="Calibri" w:hAnsi="Calibri" w:cs="Calibri"/>
          <w:color w:val="000000"/>
          <w:sz w:val="18"/>
          <w:szCs w:val="18"/>
        </w:rPr>
        <w:br/>
        <w:t xml:space="preserve">       reprezentowany przez Wójta Gminy Białe Błota</w:t>
      </w:r>
      <w:r>
        <w:rPr>
          <w:rFonts w:ascii="Calibri" w:hAnsi="Calibri" w:cs="Calibri"/>
          <w:color w:val="000000"/>
          <w:sz w:val="18"/>
          <w:szCs w:val="18"/>
        </w:rPr>
        <w:br/>
        <w:t xml:space="preserve">                             </w:t>
      </w:r>
      <w:r w:rsidR="001E37E5">
        <w:rPr>
          <w:rFonts w:ascii="Calibri" w:hAnsi="Calibri" w:cs="Calibri"/>
          <w:color w:val="000000"/>
          <w:sz w:val="18"/>
          <w:szCs w:val="18"/>
        </w:rPr>
        <w:t>Magdalenę Maison</w:t>
      </w:r>
    </w:p>
    <w:p w:rsidR="000E4C4B" w:rsidRDefault="000E4C4B"/>
    <w:sectPr w:rsidR="000E4C4B" w:rsidSect="004672D0">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Europa">
    <w:altName w:val="Trebuchet MS"/>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D0"/>
    <w:rsid w:val="000E4C4B"/>
    <w:rsid w:val="001E37E5"/>
    <w:rsid w:val="004672D0"/>
    <w:rsid w:val="007C6227"/>
    <w:rsid w:val="00C902DE"/>
    <w:rsid w:val="00D72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3F3C"/>
  <w15:chartTrackingRefBased/>
  <w15:docId w15:val="{016373CB-CD88-4C07-855F-CA0AAA70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72D0"/>
    <w:pPr>
      <w:spacing w:after="11" w:line="264" w:lineRule="auto"/>
      <w:ind w:left="1321" w:hanging="435"/>
      <w:jc w:val="both"/>
    </w:pPr>
    <w:rPr>
      <w:rFonts w:ascii="Arial" w:eastAsia="Arial" w:hAnsi="Arial" w:cs="Arial"/>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672D0"/>
    <w:rPr>
      <w:color w:val="0563C1" w:themeColor="hyperlink"/>
      <w:u w:val="single"/>
    </w:rPr>
  </w:style>
  <w:style w:type="paragraph" w:styleId="Tekstprzypisudolnego">
    <w:name w:val="footnote text"/>
    <w:basedOn w:val="Normalny"/>
    <w:link w:val="TekstprzypisudolnegoZnak"/>
    <w:semiHidden/>
    <w:unhideWhenUsed/>
    <w:rsid w:val="004672D0"/>
    <w:pPr>
      <w:widowControl w:val="0"/>
      <w:suppressAutoHyphens/>
      <w:spacing w:after="0" w:line="240" w:lineRule="auto"/>
      <w:ind w:left="0" w:firstLine="0"/>
      <w:jc w:val="left"/>
    </w:pPr>
    <w:rPr>
      <w:rFonts w:ascii="Times New Roman" w:eastAsia="Andale Sans UI" w:hAnsi="Times New Roman" w:cs="Times New Roman"/>
      <w:color w:val="auto"/>
      <w:kern w:val="2"/>
      <w:szCs w:val="24"/>
    </w:rPr>
  </w:style>
  <w:style w:type="character" w:customStyle="1" w:styleId="TekstprzypisudolnegoZnak">
    <w:name w:val="Tekst przypisu dolnego Znak"/>
    <w:basedOn w:val="Domylnaczcionkaakapitu"/>
    <w:link w:val="Tekstprzypisudolnego"/>
    <w:semiHidden/>
    <w:rsid w:val="004672D0"/>
    <w:rPr>
      <w:rFonts w:ascii="Times New Roman" w:eastAsia="Andale Sans UI" w:hAnsi="Times New Roman" w:cs="Times New Roman"/>
      <w:kern w:val="2"/>
      <w:sz w:val="24"/>
      <w:szCs w:val="24"/>
      <w:lang w:eastAsia="pl-PL"/>
    </w:rPr>
  </w:style>
  <w:style w:type="paragraph" w:styleId="Tekstpodstawowy">
    <w:name w:val="Body Text"/>
    <w:basedOn w:val="Normalny"/>
    <w:link w:val="TekstpodstawowyZnak"/>
    <w:uiPriority w:val="99"/>
    <w:semiHidden/>
    <w:unhideWhenUsed/>
    <w:rsid w:val="004672D0"/>
    <w:pPr>
      <w:spacing w:after="120" w:line="240" w:lineRule="auto"/>
      <w:ind w:left="0" w:firstLine="0"/>
      <w:jc w:val="left"/>
    </w:pPr>
    <w:rPr>
      <w:rFonts w:ascii="Times New Roman" w:eastAsia="Times New Roman" w:hAnsi="Times New Roman" w:cs="Times New Roman"/>
      <w:color w:val="auto"/>
      <w:szCs w:val="24"/>
    </w:rPr>
  </w:style>
  <w:style w:type="character" w:customStyle="1" w:styleId="TekstpodstawowyZnak">
    <w:name w:val="Tekst podstawowy Znak"/>
    <w:basedOn w:val="Domylnaczcionkaakapitu"/>
    <w:link w:val="Tekstpodstawowy"/>
    <w:uiPriority w:val="99"/>
    <w:semiHidden/>
    <w:rsid w:val="004672D0"/>
    <w:rPr>
      <w:rFonts w:ascii="Times New Roman" w:hAnsi="Times New Roman" w:cs="Times New Roman"/>
      <w:sz w:val="24"/>
      <w:szCs w:val="24"/>
      <w:lang w:eastAsia="pl-PL"/>
    </w:rPr>
  </w:style>
  <w:style w:type="paragraph" w:customStyle="1" w:styleId="Indeks">
    <w:name w:val="Indeks"/>
    <w:basedOn w:val="Normalny"/>
    <w:rsid w:val="004672D0"/>
    <w:pPr>
      <w:widowControl w:val="0"/>
      <w:suppressLineNumbers/>
      <w:suppressAutoHyphens/>
      <w:spacing w:after="0" w:line="240" w:lineRule="auto"/>
      <w:ind w:left="0" w:firstLine="0"/>
      <w:jc w:val="left"/>
    </w:pPr>
    <w:rPr>
      <w:rFonts w:ascii="Times New Roman" w:eastAsia="Andale Sans UI" w:hAnsi="Times New Roman" w:cs="Tahoma"/>
      <w:color w:val="auto"/>
      <w:kern w:val="2"/>
      <w:szCs w:val="24"/>
    </w:rPr>
  </w:style>
  <w:style w:type="character" w:styleId="Uwydatnienie">
    <w:name w:val="Emphasis"/>
    <w:basedOn w:val="Domylnaczcionkaakapitu"/>
    <w:qFormat/>
    <w:rsid w:val="004672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p.bialeblota.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807</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UGBB</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RN. Niedzwiecka</dc:creator>
  <cp:keywords/>
  <dc:description/>
  <cp:lastModifiedBy>Renata RN. Niedzwiecka</cp:lastModifiedBy>
  <cp:revision>4</cp:revision>
  <dcterms:created xsi:type="dcterms:W3CDTF">2024-03-15T09:22:00Z</dcterms:created>
  <dcterms:modified xsi:type="dcterms:W3CDTF">2024-12-30T11:53:00Z</dcterms:modified>
</cp:coreProperties>
</file>