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77" w:rsidRPr="004463A2" w:rsidRDefault="00634F77" w:rsidP="001F6512">
      <w:pPr>
        <w:jc w:val="center"/>
        <w:rPr>
          <w:rFonts w:ascii="Times New Roman" w:hAnsi="Times New Roman" w:cs="Times New Roman"/>
          <w:highlight w:val="yellow"/>
        </w:rPr>
      </w:pPr>
    </w:p>
    <w:p w:rsidR="00634F77" w:rsidRPr="000B2524" w:rsidRDefault="00634F77" w:rsidP="001F6512">
      <w:pPr>
        <w:jc w:val="center"/>
        <w:rPr>
          <w:rFonts w:ascii="Times New Roman" w:hAnsi="Times New Roman" w:cs="Times New Roman"/>
        </w:rPr>
      </w:pPr>
      <w:r w:rsidRPr="000B2524">
        <w:rPr>
          <w:rFonts w:ascii="Times New Roman" w:hAnsi="Times New Roman" w:cs="Times New Roman"/>
        </w:rPr>
        <w:t>UZASADNIENIE</w:t>
      </w:r>
    </w:p>
    <w:p w:rsidR="00634F77" w:rsidRDefault="00634F77" w:rsidP="001F6512">
      <w:pPr>
        <w:jc w:val="both"/>
        <w:rPr>
          <w:rFonts w:ascii="Times New Roman" w:hAnsi="Times New Roman" w:cs="Times New Roman"/>
        </w:rPr>
      </w:pPr>
      <w:r w:rsidRPr="000B2524">
        <w:rPr>
          <w:rFonts w:ascii="Times New Roman" w:hAnsi="Times New Roman" w:cs="Times New Roman"/>
        </w:rPr>
        <w:t xml:space="preserve">Budżet Gminy na 2017r. zostaje zwiększony o kwotę </w:t>
      </w:r>
      <w:r>
        <w:rPr>
          <w:rFonts w:ascii="Times New Roman" w:hAnsi="Times New Roman" w:cs="Times New Roman"/>
        </w:rPr>
        <w:t>83 830,74</w:t>
      </w:r>
      <w:r w:rsidRPr="000B2524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 xml:space="preserve"> wynikającą z decyzji Wojewody Kujawsko Pomorskiego oraz </w:t>
      </w:r>
      <w:r w:rsidRPr="000B2524">
        <w:rPr>
          <w:rFonts w:ascii="Times New Roman" w:hAnsi="Times New Roman" w:cs="Times New Roman"/>
        </w:rPr>
        <w:t xml:space="preserve">decyzji Ministra </w:t>
      </w:r>
      <w:r w:rsidR="001F6512">
        <w:rPr>
          <w:rFonts w:ascii="Times New Roman" w:hAnsi="Times New Roman" w:cs="Times New Roman"/>
        </w:rPr>
        <w:t xml:space="preserve">Rozwoju i </w:t>
      </w:r>
      <w:r w:rsidRPr="00025F35">
        <w:rPr>
          <w:rFonts w:ascii="Times New Roman" w:hAnsi="Times New Roman" w:cs="Times New Roman"/>
        </w:rPr>
        <w:t xml:space="preserve">Finansów Wojewoda Kujawsko – Pomorski zwiększył plan dotacji z przeznaczeniem </w:t>
      </w:r>
      <w:proofErr w:type="gramStart"/>
      <w:r w:rsidRPr="00025F35">
        <w:rPr>
          <w:rFonts w:ascii="Times New Roman" w:hAnsi="Times New Roman" w:cs="Times New Roman"/>
        </w:rPr>
        <w:t xml:space="preserve">na : </w:t>
      </w:r>
      <w:proofErr w:type="gramEnd"/>
    </w:p>
    <w:p w:rsidR="00634F77" w:rsidRDefault="00634F77" w:rsidP="001F65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administrację publiczną na zadania z zakresu spraw obywatelskich kwota 985,98 zł, </w:t>
      </w:r>
    </w:p>
    <w:p w:rsidR="00634F77" w:rsidRPr="00025F35" w:rsidRDefault="00634F77" w:rsidP="001F6512">
      <w:pPr>
        <w:spacing w:after="0"/>
        <w:jc w:val="both"/>
        <w:rPr>
          <w:rFonts w:ascii="Times New Roman" w:eastAsia="Calibri" w:hAnsi="Times New Roman" w:cs="Times New Roman"/>
        </w:rPr>
      </w:pPr>
      <w:r w:rsidRPr="00025F35">
        <w:rPr>
          <w:rFonts w:ascii="Times New Roman" w:hAnsi="Times New Roman" w:cs="Times New Roman"/>
        </w:rPr>
        <w:t xml:space="preserve">- </w:t>
      </w:r>
      <w:r w:rsidRPr="00025F35">
        <w:rPr>
          <w:rFonts w:ascii="Times New Roman" w:eastAsia="Calibri" w:hAnsi="Times New Roman" w:cs="Times New Roman"/>
        </w:rPr>
        <w:t>wypłatę zryczałtowanych dodatków e</w:t>
      </w:r>
      <w:r w:rsidRPr="00025F35">
        <w:rPr>
          <w:rFonts w:ascii="Times New Roman" w:hAnsi="Times New Roman" w:cs="Times New Roman"/>
        </w:rPr>
        <w:t>nergetycznych za II kwartał 2017</w:t>
      </w:r>
      <w:r w:rsidRPr="00025F35">
        <w:rPr>
          <w:rFonts w:ascii="Times New Roman" w:eastAsia="Calibri" w:hAnsi="Times New Roman" w:cs="Times New Roman"/>
        </w:rPr>
        <w:t xml:space="preserve"> r. dla odbiorców wrażliwych </w:t>
      </w:r>
    </w:p>
    <w:p w:rsidR="00634F77" w:rsidRDefault="00634F77" w:rsidP="001F65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25F3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25F35">
        <w:rPr>
          <w:rFonts w:ascii="Times New Roman" w:eastAsia="Calibri" w:hAnsi="Times New Roman" w:cs="Times New Roman"/>
        </w:rPr>
        <w:t xml:space="preserve"> </w:t>
      </w:r>
      <w:proofErr w:type="gramStart"/>
      <w:r w:rsidRPr="00025F35">
        <w:rPr>
          <w:rFonts w:ascii="Times New Roman" w:eastAsia="Calibri" w:hAnsi="Times New Roman" w:cs="Times New Roman"/>
        </w:rPr>
        <w:t>energii</w:t>
      </w:r>
      <w:proofErr w:type="gramEnd"/>
      <w:r w:rsidRPr="00025F35">
        <w:rPr>
          <w:rFonts w:ascii="Times New Roman" w:eastAsia="Calibri" w:hAnsi="Times New Roman" w:cs="Times New Roman"/>
        </w:rPr>
        <w:t xml:space="preserve"> elektrycznej oraz na koszty o</w:t>
      </w:r>
      <w:r w:rsidRPr="00025F35">
        <w:rPr>
          <w:rFonts w:ascii="Times New Roman" w:hAnsi="Times New Roman" w:cs="Times New Roman"/>
        </w:rPr>
        <w:t>bsługi tego zadania kwota 424,11</w:t>
      </w:r>
      <w:r w:rsidRPr="00025F35">
        <w:rPr>
          <w:rFonts w:ascii="Times New Roman" w:eastAsia="Calibri" w:hAnsi="Times New Roman" w:cs="Times New Roman"/>
        </w:rPr>
        <w:t xml:space="preserve"> zł,</w:t>
      </w:r>
    </w:p>
    <w:p w:rsidR="001F6512" w:rsidRDefault="00634F77" w:rsidP="001F65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organizowanie i świadczenie specjalistycznych usług opiekuńczych w m</w:t>
      </w:r>
      <w:r w:rsidR="001F6512">
        <w:rPr>
          <w:rFonts w:ascii="Times New Roman" w:hAnsi="Times New Roman" w:cs="Times New Roman"/>
        </w:rPr>
        <w:t xml:space="preserve">iejscu zamieszkania dla osób  </w:t>
      </w:r>
    </w:p>
    <w:p w:rsidR="00634F77" w:rsidRDefault="001F6512" w:rsidP="001F65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</w:t>
      </w:r>
      <w:r w:rsidR="00634F77">
        <w:rPr>
          <w:rFonts w:ascii="Times New Roman" w:hAnsi="Times New Roman" w:cs="Times New Roman"/>
        </w:rPr>
        <w:t xml:space="preserve">zaburzeniami psychicznymi kwota 34 077,00 zł, </w:t>
      </w:r>
    </w:p>
    <w:p w:rsidR="00634F77" w:rsidRDefault="00634F77" w:rsidP="001F6512">
      <w:pPr>
        <w:spacing w:after="0"/>
        <w:jc w:val="both"/>
        <w:rPr>
          <w:rFonts w:ascii="Times New Roman" w:hAnsi="Times New Roman" w:cs="Times New Roman"/>
        </w:rPr>
      </w:pPr>
      <w:r w:rsidRPr="00025F35">
        <w:rPr>
          <w:rFonts w:ascii="Times New Roman" w:hAnsi="Times New Roman" w:cs="Times New Roman"/>
        </w:rPr>
        <w:t xml:space="preserve">- zwrot części podatku akcyzowego zawartego w cenie oleju napędowego wykorzystywanego do </w:t>
      </w:r>
      <w:r>
        <w:rPr>
          <w:rFonts w:ascii="Times New Roman" w:hAnsi="Times New Roman" w:cs="Times New Roman"/>
        </w:rPr>
        <w:t xml:space="preserve"> </w:t>
      </w:r>
    </w:p>
    <w:p w:rsidR="00634F77" w:rsidRDefault="00634F77" w:rsidP="001F65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025F35">
        <w:rPr>
          <w:rFonts w:ascii="Times New Roman" w:hAnsi="Times New Roman" w:cs="Times New Roman"/>
        </w:rPr>
        <w:t>produkcji</w:t>
      </w:r>
      <w:proofErr w:type="gramEnd"/>
      <w:r w:rsidRPr="00025F35">
        <w:rPr>
          <w:rFonts w:ascii="Times New Roman" w:hAnsi="Times New Roman" w:cs="Times New Roman"/>
        </w:rPr>
        <w:t xml:space="preserve"> rolnej przez producentów rolnych</w:t>
      </w:r>
      <w:r>
        <w:rPr>
          <w:rFonts w:ascii="Times New Roman" w:hAnsi="Times New Roman" w:cs="Times New Roman"/>
        </w:rPr>
        <w:t xml:space="preserve"> oraz na pokrycie kosztów postępowania w sprawie</w:t>
      </w:r>
    </w:p>
    <w:p w:rsidR="00634F77" w:rsidRDefault="00634F77" w:rsidP="001F65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jego</w:t>
      </w:r>
      <w:proofErr w:type="gramEnd"/>
      <w:r>
        <w:rPr>
          <w:rFonts w:ascii="Times New Roman" w:hAnsi="Times New Roman" w:cs="Times New Roman"/>
        </w:rPr>
        <w:t xml:space="preserve"> zwrotu</w:t>
      </w:r>
      <w:r w:rsidRPr="00025F35">
        <w:rPr>
          <w:rFonts w:ascii="Times New Roman" w:hAnsi="Times New Roman" w:cs="Times New Roman"/>
        </w:rPr>
        <w:t xml:space="preserve"> kwota 21 796,65 zł, </w:t>
      </w:r>
    </w:p>
    <w:p w:rsidR="00634F77" w:rsidRDefault="00634F77" w:rsidP="001F65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wypłatę zasiłków okresowych w części gwarantowanej z budżetu państwa kwota 7 374,00 zł, </w:t>
      </w:r>
    </w:p>
    <w:p w:rsidR="00634F77" w:rsidRDefault="00634F77" w:rsidP="001F65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dofinansowanie wypłat zasiłków stałych kwota 12 371,00 zł, </w:t>
      </w:r>
    </w:p>
    <w:p w:rsidR="00634F77" w:rsidRDefault="00634F77" w:rsidP="001F65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wypłacenie wynagrodzenia za sprawowanie opieki oraz na obsługę tego zadania kwota 2 682,00 zł, </w:t>
      </w:r>
    </w:p>
    <w:p w:rsidR="00634F77" w:rsidRDefault="00634F77" w:rsidP="001F65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wypłatę jednorazowego świadczenia w wysokości 4 000,00 zł, wraz z kosztami obsługi kwota 4 120,00zł, </w:t>
      </w:r>
    </w:p>
    <w:p w:rsidR="00634F77" w:rsidRDefault="00634F77" w:rsidP="001F6512">
      <w:pPr>
        <w:spacing w:after="0"/>
        <w:jc w:val="both"/>
        <w:rPr>
          <w:rFonts w:ascii="Times New Roman" w:hAnsi="Times New Roman" w:cs="Times New Roman"/>
        </w:rPr>
      </w:pPr>
    </w:p>
    <w:p w:rsidR="00634F77" w:rsidRPr="00E2603C" w:rsidRDefault="00634F77" w:rsidP="001F6512">
      <w:pPr>
        <w:spacing w:after="0"/>
        <w:jc w:val="both"/>
        <w:rPr>
          <w:rFonts w:ascii="Times New Roman" w:hAnsi="Times New Roman" w:cs="Times New Roman"/>
        </w:rPr>
      </w:pPr>
    </w:p>
    <w:p w:rsidR="00634F77" w:rsidRPr="00E2603C" w:rsidRDefault="00634F77" w:rsidP="001F6512">
      <w:pPr>
        <w:jc w:val="both"/>
        <w:rPr>
          <w:rFonts w:ascii="Times New Roman" w:eastAsia="Calibri" w:hAnsi="Times New Roman" w:cs="Times New Roman"/>
        </w:rPr>
      </w:pPr>
      <w:r w:rsidRPr="00E2603C">
        <w:rPr>
          <w:rFonts w:ascii="Times New Roman" w:eastAsia="Calibri" w:hAnsi="Times New Roman" w:cs="Times New Roman"/>
        </w:rPr>
        <w:t xml:space="preserve">Przeniesienia wydatków </w:t>
      </w:r>
      <w:r>
        <w:rPr>
          <w:rFonts w:ascii="Times New Roman" w:hAnsi="Times New Roman" w:cs="Times New Roman"/>
        </w:rPr>
        <w:t xml:space="preserve">w budżecie gminy na 2017 pomiędzy </w:t>
      </w:r>
      <w:r w:rsidRPr="0077647A">
        <w:rPr>
          <w:rFonts w:ascii="Times New Roman" w:eastAsia="Calibri" w:hAnsi="Times New Roman" w:cs="Times New Roman"/>
        </w:rPr>
        <w:t>paragrafami klasyfikacji</w:t>
      </w:r>
      <w:r w:rsidRPr="00E2603C">
        <w:rPr>
          <w:rFonts w:ascii="Times New Roman" w:eastAsia="Calibri" w:hAnsi="Times New Roman" w:cs="Times New Roman"/>
        </w:rPr>
        <w:t xml:space="preserve"> budżetowej wynikają z bieżącej realizacji budżetu gminy.</w:t>
      </w:r>
    </w:p>
    <w:p w:rsidR="00634F77" w:rsidRPr="00025F35" w:rsidRDefault="00634F77" w:rsidP="00634F77">
      <w:pPr>
        <w:spacing w:after="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634F77" w:rsidRDefault="00634F77" w:rsidP="00634F77">
      <w:pPr>
        <w:jc w:val="both"/>
        <w:rPr>
          <w:rFonts w:ascii="Times New Roman" w:hAnsi="Times New Roman" w:cs="Times New Roman"/>
        </w:rPr>
      </w:pPr>
    </w:p>
    <w:p w:rsidR="00634F77" w:rsidRPr="000B2524" w:rsidRDefault="00634F77" w:rsidP="00634F77">
      <w:pPr>
        <w:rPr>
          <w:rFonts w:ascii="Times New Roman" w:hAnsi="Times New Roman" w:cs="Times New Roman"/>
        </w:rPr>
      </w:pPr>
    </w:p>
    <w:p w:rsidR="00634F77" w:rsidRPr="004463A2" w:rsidRDefault="00634F77" w:rsidP="00634F77">
      <w:pPr>
        <w:rPr>
          <w:rFonts w:ascii="Times New Roman" w:hAnsi="Times New Roman" w:cs="Times New Roman"/>
          <w:highlight w:val="yellow"/>
        </w:rPr>
      </w:pPr>
    </w:p>
    <w:p w:rsidR="00634F77" w:rsidRDefault="00634F77" w:rsidP="00634F77">
      <w:pPr>
        <w:rPr>
          <w:rFonts w:ascii="Times New Roman" w:hAnsi="Times New Roman" w:cs="Times New Roman"/>
        </w:rPr>
      </w:pPr>
    </w:p>
    <w:p w:rsidR="00634F77" w:rsidRDefault="00634F77" w:rsidP="00634F77">
      <w:pPr>
        <w:rPr>
          <w:rFonts w:ascii="Times New Roman" w:hAnsi="Times New Roman" w:cs="Times New Roman"/>
        </w:rPr>
      </w:pPr>
    </w:p>
    <w:p w:rsidR="00634F77" w:rsidRDefault="00634F77" w:rsidP="00634F77">
      <w:pPr>
        <w:rPr>
          <w:rFonts w:ascii="Times New Roman" w:hAnsi="Times New Roman" w:cs="Times New Roman"/>
        </w:rPr>
      </w:pPr>
    </w:p>
    <w:p w:rsidR="00D108B9" w:rsidRDefault="00D108B9"/>
    <w:sectPr w:rsidR="00D1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77"/>
    <w:rsid w:val="001F6512"/>
    <w:rsid w:val="00634F77"/>
    <w:rsid w:val="00D1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1A8D6-7C4E-44B5-A093-265F5CDF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Kołodziejczak</dc:creator>
  <cp:keywords/>
  <dc:description/>
  <cp:lastModifiedBy>Krystyna Kołodziejczak</cp:lastModifiedBy>
  <cp:revision>2</cp:revision>
  <dcterms:created xsi:type="dcterms:W3CDTF">2017-05-05T13:33:00Z</dcterms:created>
  <dcterms:modified xsi:type="dcterms:W3CDTF">2017-05-05T13:34:00Z</dcterms:modified>
</cp:coreProperties>
</file>