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4912D9">
        <w:rPr>
          <w:rFonts w:asciiTheme="minorHAnsi" w:hAnsiTheme="minorHAnsi" w:cstheme="minorHAnsi"/>
          <w:b/>
          <w:sz w:val="22"/>
          <w:szCs w:val="22"/>
        </w:rPr>
        <w:t>15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1402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912D9">
        <w:rPr>
          <w:rFonts w:asciiTheme="minorHAnsi" w:hAnsiTheme="minorHAnsi" w:cstheme="minorHAnsi"/>
          <w:sz w:val="22"/>
          <w:szCs w:val="22"/>
        </w:rPr>
        <w:t>__</w:t>
      </w:r>
      <w:r w:rsidR="00264379" w:rsidRPr="00FD05E2">
        <w:rPr>
          <w:rFonts w:asciiTheme="minorHAnsi" w:hAnsiTheme="minorHAnsi" w:cstheme="minorHAnsi"/>
          <w:sz w:val="22"/>
          <w:szCs w:val="22"/>
        </w:rPr>
        <w:t>.</w:t>
      </w:r>
      <w:r w:rsidR="00F02FA8" w:rsidRPr="00FD05E2">
        <w:rPr>
          <w:rFonts w:asciiTheme="minorHAnsi" w:hAnsiTheme="minorHAnsi" w:cstheme="minorHAnsi"/>
          <w:sz w:val="22"/>
          <w:szCs w:val="22"/>
        </w:rPr>
        <w:t>0</w:t>
      </w:r>
      <w:r w:rsidR="006A6036" w:rsidRPr="00FD05E2">
        <w:rPr>
          <w:rFonts w:asciiTheme="minorHAnsi" w:hAnsiTheme="minorHAnsi" w:cstheme="minorHAnsi"/>
          <w:sz w:val="22"/>
          <w:szCs w:val="22"/>
        </w:rPr>
        <w:t>4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010F1E" w:rsidRPr="00D31035" w:rsidRDefault="00010F1E" w:rsidP="00010F1E">
      <w:pPr>
        <w:spacing w:after="120" w:line="360" w:lineRule="auto"/>
        <w:rPr>
          <w:rFonts w:asciiTheme="minorHAnsi" w:hAnsiTheme="minorHAnsi" w:cstheme="minorHAnsi"/>
          <w:b/>
          <w:bCs/>
          <w:spacing w:val="-8"/>
        </w:rPr>
      </w:pPr>
      <w:r w:rsidRPr="00D31035">
        <w:rPr>
          <w:rFonts w:asciiTheme="minorHAnsi" w:hAnsiTheme="minorHAnsi" w:cstheme="minorHAnsi"/>
          <w:b/>
          <w:bCs/>
          <w:spacing w:val="-8"/>
        </w:rPr>
        <w:t>Opracowanie projektów oświetlenia dróg na terenie Gminy Białe Błota w ramach zadania pn. "Projekty i budowa oświetlenia dróg na terenie Gminy Białe Błota- etap IV.</w:t>
      </w: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FD05E2">
        <w:rPr>
          <w:rFonts w:asciiTheme="minorHAnsi" w:hAnsiTheme="minorHAnsi" w:cstheme="minorHAnsi"/>
          <w:sz w:val="22"/>
          <w:szCs w:val="22"/>
        </w:rPr>
        <w:t>2019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A46D19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FD05E2" w:rsidRDefault="00A71450" w:rsidP="00A46D19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A1402D">
        <w:rPr>
          <w:rFonts w:asciiTheme="minorHAnsi" w:hAnsiTheme="minorHAnsi" w:cstheme="minorHAnsi"/>
          <w:b/>
          <w:sz w:val="22"/>
          <w:szCs w:val="22"/>
        </w:rPr>
        <w:t>2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1A5962" w:rsidRPr="002F0741" w:rsidRDefault="00010F1E" w:rsidP="00A46D19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</w:pPr>
      <w:r w:rsidRPr="002F0741"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  <w:t xml:space="preserve">SZOKA PROJEKT Mateusz Szoka, </w:t>
      </w:r>
      <w:r w:rsidRPr="002F0741">
        <w:rPr>
          <w:rFonts w:asciiTheme="minorHAnsi" w:eastAsia="Verdana" w:hAnsiTheme="minorHAnsi" w:cstheme="minorHAnsi"/>
          <w:color w:val="0070C0"/>
          <w:spacing w:val="4"/>
          <w:sz w:val="22"/>
          <w:szCs w:val="22"/>
          <w:lang w:eastAsia="pl-PL"/>
        </w:rPr>
        <w:t>ul. Insurekcyjna 6/31, 07-410 Ostrołęka</w:t>
      </w:r>
      <w:r w:rsidRPr="002F0741"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  <w:t xml:space="preserve"> </w:t>
      </w:r>
      <w:r w:rsidR="00A71450" w:rsidRPr="002F0741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 xml:space="preserve">z ceną brutto </w:t>
      </w:r>
      <w:r w:rsidRPr="002F0741">
        <w:rPr>
          <w:rFonts w:asciiTheme="minorHAnsi" w:hAnsiTheme="minorHAnsi" w:cstheme="minorHAnsi"/>
          <w:color w:val="0070C0"/>
          <w:spacing w:val="4"/>
          <w:sz w:val="22"/>
          <w:szCs w:val="22"/>
        </w:rPr>
        <w:t>164 352,60</w:t>
      </w:r>
      <w:r w:rsidR="00F6483C" w:rsidRPr="002F0741">
        <w:rPr>
          <w:rFonts w:asciiTheme="minorHAnsi" w:hAnsiTheme="minorHAnsi" w:cstheme="minorHAnsi"/>
          <w:color w:val="0070C0"/>
          <w:spacing w:val="4"/>
          <w:sz w:val="22"/>
          <w:szCs w:val="22"/>
        </w:rPr>
        <w:t xml:space="preserve"> </w:t>
      </w:r>
      <w:r w:rsidR="00A71450" w:rsidRPr="002F0741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 xml:space="preserve">zł (słownie złotych: </w:t>
      </w:r>
      <w:r w:rsidRPr="002F0741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>sto sześćdziesiąt cztery tysiące trzysta pięćdziesiąt dwa 60/100</w:t>
      </w:r>
      <w:r w:rsidR="00A06428" w:rsidRPr="002F0741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A1402D" w:rsidRPr="00FD05E2" w:rsidRDefault="00A1402D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713"/>
        <w:gridCol w:w="1843"/>
        <w:gridCol w:w="1559"/>
        <w:gridCol w:w="2410"/>
        <w:gridCol w:w="2268"/>
        <w:gridCol w:w="1417"/>
      </w:tblGrid>
      <w:tr w:rsidR="00A71450" w:rsidRPr="0048638D" w:rsidTr="00F8404D">
        <w:tc>
          <w:tcPr>
            <w:tcW w:w="816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Cena oferty zł brutto </w:t>
            </w:r>
            <w:r w:rsidR="00604C6D"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–</w:t>
            </w:r>
            <w:r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04C6D"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w tym </w:t>
            </w:r>
            <w:r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po poprawieniu oczywistych oraz innych omyłek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punkty w kryterium cena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1450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Doświadczenie Projektanta w specjalności instalacyjnej w zakresie sieci, instalacji i urządzeń elektrycznych i elektroenergetycznych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punkty w kryterium </w:t>
            </w:r>
            <w:r w:rsidR="00A1402D" w:rsidRPr="0048638D">
              <w:rPr>
                <w:rFonts w:asciiTheme="minorHAnsi" w:hAnsiTheme="minorHAnsi" w:cstheme="minorHAnsi"/>
                <w:sz w:val="20"/>
                <w:szCs w:val="20"/>
              </w:rPr>
              <w:t>Doświadczenie Projektanta w specjalności instalacyjnej w zakresie sieci, instalacji i urządzeń elektrycznych i elektroenergetycznych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1450" w:rsidRPr="0048638D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6E4DCE" w:rsidRPr="0048638D" w:rsidTr="00F8404D">
        <w:tc>
          <w:tcPr>
            <w:tcW w:w="816" w:type="dxa"/>
            <w:shd w:val="clear" w:color="auto" w:fill="auto"/>
            <w:vAlign w:val="center"/>
          </w:tcPr>
          <w:p w:rsidR="006E4DCE" w:rsidRPr="0048638D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010F1E" w:rsidRPr="0048638D" w:rsidRDefault="00010F1E" w:rsidP="00010F1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Firma Projektowo-Wykonawcza 4MAT</w:t>
            </w:r>
          </w:p>
          <w:p w:rsidR="006E4DCE" w:rsidRPr="0048638D" w:rsidRDefault="00010F1E" w:rsidP="00010F1E">
            <w:pPr>
              <w:spacing w:line="360" w:lineRule="auto"/>
              <w:rPr>
                <w:rFonts w:asciiTheme="minorHAnsi" w:hAnsiTheme="minorHAnsi" w:cstheme="minorHAnsi"/>
                <w:spacing w:val="-8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ul. Kasztanowa 60, </w:t>
            </w:r>
            <w:r w:rsidR="0068297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44-330 Jastrzębie-Zdrój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147 018,21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48638D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D1EAE"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 lat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20,</w:t>
            </w:r>
            <w:r w:rsidR="0041205B" w:rsidRPr="0048638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4DCE" w:rsidRPr="0048638D" w:rsidRDefault="00155304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80,00</w:t>
            </w:r>
          </w:p>
        </w:tc>
      </w:tr>
      <w:tr w:rsidR="006E4DCE" w:rsidRPr="0048638D" w:rsidTr="00F8404D">
        <w:tc>
          <w:tcPr>
            <w:tcW w:w="816" w:type="dxa"/>
            <w:shd w:val="clear" w:color="auto" w:fill="auto"/>
            <w:vAlign w:val="center"/>
          </w:tcPr>
          <w:p w:rsidR="006E4DCE" w:rsidRPr="0048638D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010F1E" w:rsidRPr="0048638D" w:rsidRDefault="00010F1E" w:rsidP="00010F1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SZOKA PROJEKT Mateusz Szoka </w:t>
            </w:r>
          </w:p>
          <w:p w:rsidR="006E4DCE" w:rsidRPr="0048638D" w:rsidRDefault="00010F1E" w:rsidP="00010F1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ul. Insurekcyjna 6/31, </w:t>
            </w:r>
            <w:r w:rsidR="0048638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07-410 Ostrołęka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164 352,60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53,67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4DC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D1EAE"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 lat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E4DCE" w:rsidRPr="0048638D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4DCE" w:rsidRPr="0048638D" w:rsidRDefault="00155304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93,67</w:t>
            </w:r>
          </w:p>
        </w:tc>
      </w:tr>
      <w:tr w:rsidR="00010F1E" w:rsidRPr="0048638D" w:rsidTr="00F8404D">
        <w:tc>
          <w:tcPr>
            <w:tcW w:w="816" w:type="dxa"/>
            <w:shd w:val="clear" w:color="auto" w:fill="auto"/>
            <w:vAlign w:val="center"/>
          </w:tcPr>
          <w:p w:rsidR="00010F1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010F1E" w:rsidRPr="0048638D" w:rsidRDefault="00010F1E" w:rsidP="00010F1E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70410498"/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SAHARAM GROUP Sp. z o.o.</w:t>
            </w:r>
          </w:p>
          <w:p w:rsidR="00010F1E" w:rsidRPr="0048638D" w:rsidRDefault="00010F1E" w:rsidP="00010F1E">
            <w:pPr>
              <w:spacing w:line="360" w:lineRule="auto"/>
              <w:rPr>
                <w:rFonts w:asciiTheme="minorHAnsi" w:hAnsiTheme="minorHAnsi" w:cstheme="minorHAnsi"/>
                <w:spacing w:val="-6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 xml:space="preserve">Pl. Jana Kilińskiego 2, </w:t>
            </w:r>
            <w:r w:rsidR="0048638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r w:rsidR="0068297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8638D">
              <w:rPr>
                <w:rFonts w:asciiTheme="minorHAnsi" w:hAnsiTheme="minorHAnsi" w:cstheme="minorHAnsi"/>
                <w:sz w:val="20"/>
                <w:szCs w:val="20"/>
              </w:rPr>
              <w:t>005 Rzeszów</w:t>
            </w:r>
            <w:bookmarkEnd w:id="0"/>
          </w:p>
        </w:tc>
        <w:tc>
          <w:tcPr>
            <w:tcW w:w="9497" w:type="dxa"/>
            <w:gridSpan w:val="5"/>
            <w:shd w:val="clear" w:color="auto" w:fill="auto"/>
            <w:vAlign w:val="center"/>
          </w:tcPr>
          <w:p w:rsidR="00010F1E" w:rsidRPr="0048638D" w:rsidRDefault="00010F1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638D">
              <w:rPr>
                <w:rFonts w:asciiTheme="minorHAnsi" w:hAnsiTheme="minorHAnsi" w:cstheme="minorHAnsi"/>
                <w:bCs/>
                <w:sz w:val="20"/>
                <w:szCs w:val="20"/>
              </w:rPr>
              <w:t>Nie podlega ocenie</w:t>
            </w:r>
          </w:p>
        </w:tc>
      </w:tr>
    </w:tbl>
    <w:p w:rsidR="00DB191D" w:rsidRPr="007755CB" w:rsidRDefault="00DB191D" w:rsidP="007755CB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DB191D" w:rsidRPr="007755CB" w:rsidRDefault="00DB191D" w:rsidP="007755CB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DB191D" w:rsidRPr="007755CB" w:rsidRDefault="00DB191D" w:rsidP="007755CB">
      <w:pPr>
        <w:pStyle w:val="Akapitzlist"/>
        <w:numPr>
          <w:ilvl w:val="0"/>
          <w:numId w:val="18"/>
        </w:numPr>
        <w:spacing w:line="360" w:lineRule="auto"/>
        <w:ind w:right="110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 w:rsidR="0048638D"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>, złożoną przez Wykonawcę:</w:t>
      </w:r>
    </w:p>
    <w:p w:rsidR="0048638D" w:rsidRDefault="0048638D" w:rsidP="0048638D">
      <w:pPr>
        <w:spacing w:line="360" w:lineRule="auto"/>
        <w:ind w:right="110" w:firstLine="587"/>
        <w:rPr>
          <w:rFonts w:asciiTheme="minorHAnsi" w:hAnsiTheme="minorHAnsi" w:cstheme="minorHAnsi"/>
          <w:b/>
          <w:i/>
          <w:spacing w:val="-16"/>
        </w:rPr>
      </w:pPr>
      <w:r w:rsidRPr="0048638D">
        <w:rPr>
          <w:rFonts w:asciiTheme="minorHAnsi" w:hAnsiTheme="minorHAnsi" w:cstheme="minorHAnsi"/>
          <w:b/>
          <w:spacing w:val="-16"/>
        </w:rPr>
        <w:t>SAHARAM GROUP Sp. z o.o.</w:t>
      </w:r>
      <w:r>
        <w:rPr>
          <w:rFonts w:asciiTheme="minorHAnsi" w:hAnsiTheme="minorHAnsi" w:cstheme="minorHAnsi"/>
          <w:b/>
          <w:spacing w:val="-16"/>
        </w:rPr>
        <w:t xml:space="preserve">, </w:t>
      </w:r>
      <w:r w:rsidRPr="0048638D">
        <w:rPr>
          <w:rFonts w:asciiTheme="minorHAnsi" w:hAnsiTheme="minorHAnsi" w:cstheme="minorHAnsi"/>
          <w:spacing w:val="-16"/>
        </w:rPr>
        <w:t>Pl. Jana Kilińskiego 2, 35/005 Rzeszów</w:t>
      </w:r>
      <w:r w:rsidRPr="0048638D">
        <w:rPr>
          <w:rFonts w:asciiTheme="minorHAnsi" w:hAnsiTheme="minorHAnsi" w:cstheme="minorHAnsi"/>
          <w:b/>
          <w:i/>
          <w:spacing w:val="-16"/>
        </w:rPr>
        <w:t xml:space="preserve"> </w:t>
      </w:r>
    </w:p>
    <w:p w:rsidR="001A38A8" w:rsidRPr="0048638D" w:rsidRDefault="0048638D" w:rsidP="0048638D">
      <w:pPr>
        <w:spacing w:line="360" w:lineRule="auto"/>
        <w:ind w:right="110" w:firstLine="587"/>
        <w:rPr>
          <w:rFonts w:asciiTheme="minorHAnsi" w:hAnsiTheme="minorHAnsi" w:cstheme="minorHAnsi"/>
          <w:b/>
          <w:spacing w:val="-16"/>
        </w:rPr>
      </w:pPr>
      <w:r w:rsidRPr="0048638D">
        <w:rPr>
          <w:rFonts w:asciiTheme="minorHAnsi" w:hAnsiTheme="minorHAnsi" w:cstheme="minorHAnsi"/>
          <w:i/>
          <w:spacing w:val="-16"/>
        </w:rPr>
        <w:t>U</w:t>
      </w:r>
      <w:r w:rsidR="001A38A8" w:rsidRPr="00510CC0">
        <w:rPr>
          <w:rFonts w:asciiTheme="minorHAnsi" w:hAnsiTheme="minorHAnsi" w:cstheme="minorHAnsi"/>
          <w:i/>
        </w:rPr>
        <w:t>zasadnienie faktyczne</w:t>
      </w:r>
      <w:r w:rsidR="001A38A8" w:rsidRPr="00510CC0">
        <w:rPr>
          <w:rFonts w:asciiTheme="minorHAnsi" w:hAnsiTheme="minorHAnsi" w:cstheme="minorHAnsi"/>
        </w:rPr>
        <w:t>:</w:t>
      </w:r>
    </w:p>
    <w:p w:rsidR="00C97BD2" w:rsidRPr="005B66AC" w:rsidRDefault="007247D3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10"/>
        </w:rPr>
      </w:pPr>
      <w:r w:rsidRPr="005B66AC">
        <w:rPr>
          <w:rFonts w:asciiTheme="minorHAnsi" w:hAnsiTheme="minorHAnsi" w:cstheme="minorHAnsi"/>
          <w:spacing w:val="-10"/>
        </w:rPr>
        <w:t xml:space="preserve">Wykonawca złożył ofertę </w:t>
      </w:r>
      <w:r w:rsidR="00EC19EE" w:rsidRPr="005B66AC">
        <w:rPr>
          <w:rFonts w:asciiTheme="minorHAnsi" w:hAnsiTheme="minorHAnsi" w:cstheme="minorHAnsi"/>
          <w:spacing w:val="-10"/>
        </w:rPr>
        <w:t xml:space="preserve">w </w:t>
      </w:r>
      <w:proofErr w:type="spellStart"/>
      <w:r w:rsidR="00EC19EE" w:rsidRPr="005B66AC">
        <w:rPr>
          <w:rFonts w:asciiTheme="minorHAnsi" w:hAnsiTheme="minorHAnsi" w:cstheme="minorHAnsi"/>
          <w:spacing w:val="-10"/>
        </w:rPr>
        <w:t>tzw</w:t>
      </w:r>
      <w:proofErr w:type="spellEnd"/>
      <w:r w:rsidR="00EC19EE" w:rsidRPr="005B66AC">
        <w:rPr>
          <w:rFonts w:asciiTheme="minorHAnsi" w:hAnsiTheme="minorHAnsi" w:cstheme="minorHAnsi"/>
          <w:spacing w:val="-10"/>
        </w:rPr>
        <w:t xml:space="preserve"> „paczce” dokumentów elektronicznych w formacie ZIP. Skompresowany folder zawierał plik w formacie .pdf oraz plik .</w:t>
      </w:r>
      <w:proofErr w:type="spellStart"/>
      <w:r w:rsidR="00EC19EE" w:rsidRPr="005B66AC">
        <w:rPr>
          <w:rFonts w:asciiTheme="minorHAnsi" w:hAnsiTheme="minorHAnsi" w:cstheme="minorHAnsi"/>
          <w:spacing w:val="-10"/>
        </w:rPr>
        <w:t>xml</w:t>
      </w:r>
      <w:proofErr w:type="spellEnd"/>
      <w:r w:rsidR="00EC19EE" w:rsidRPr="005B66AC">
        <w:rPr>
          <w:rFonts w:asciiTheme="minorHAnsi" w:hAnsiTheme="minorHAnsi" w:cstheme="minorHAnsi"/>
          <w:spacing w:val="-10"/>
        </w:rPr>
        <w:t>.</w:t>
      </w:r>
    </w:p>
    <w:p w:rsidR="00EC19EE" w:rsidRPr="003E626E" w:rsidRDefault="00EC19EE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16"/>
        </w:rPr>
      </w:pPr>
      <w:r w:rsidRPr="003E626E">
        <w:rPr>
          <w:rFonts w:asciiTheme="minorHAnsi" w:hAnsiTheme="minorHAnsi" w:cstheme="minorHAnsi"/>
          <w:spacing w:val="-16"/>
        </w:rPr>
        <w:t xml:space="preserve">Dostępne aplikacje weryfikujące poprawność złożenia podpisu nie potwierdziły ważności złożonej oferty. </w:t>
      </w:r>
    </w:p>
    <w:p w:rsidR="00EC19EE" w:rsidRPr="003E626E" w:rsidRDefault="00EC19EE" w:rsidP="00EC19EE">
      <w:pPr>
        <w:pStyle w:val="Akapitzlist"/>
        <w:spacing w:line="360" w:lineRule="auto"/>
        <w:ind w:left="587" w:right="110"/>
        <w:rPr>
          <w:rFonts w:asciiTheme="minorHAnsi" w:hAnsiTheme="minorHAnsi" w:cstheme="minorHAnsi"/>
          <w:spacing w:val="-16"/>
        </w:rPr>
      </w:pPr>
      <w:r w:rsidRPr="003E626E">
        <w:rPr>
          <w:rFonts w:asciiTheme="minorHAnsi" w:hAnsiTheme="minorHAnsi" w:cstheme="minorHAnsi"/>
          <w:spacing w:val="-16"/>
        </w:rPr>
        <w:t xml:space="preserve">Zgodnie z opinią Urzędu Zamówień Publicznych „oferta złożona za pośrednictwem środków komunikacji elektronicznej powinna zostać opatrzona właściwym podpisem. Podpis może zostać złożony bezpośrednio na pliku z ofertą wykonawcy  lub  na „paczce” dokumentów elektronicznych zawierających ofertę wykonawcy. Opatrzenie właściwym podpisem oferty (lub paczki) następuje przed czynnością jej zaszyfrowania. </w:t>
      </w:r>
      <w:r w:rsidRPr="003E626E">
        <w:rPr>
          <w:rFonts w:asciiTheme="minorHAnsi" w:hAnsiTheme="minorHAnsi" w:cstheme="minorHAnsi"/>
          <w:b/>
          <w:spacing w:val="-16"/>
          <w:u w:val="single"/>
        </w:rPr>
        <w:t>Złożenie podpisu jedynie  w  innym miejscu nie jest równoznaczne ze złożeniem podpisu pod ofertą.</w:t>
      </w:r>
      <w:r w:rsidRPr="003E626E">
        <w:rPr>
          <w:rFonts w:asciiTheme="minorHAnsi" w:hAnsiTheme="minorHAnsi" w:cstheme="minorHAnsi"/>
          <w:spacing w:val="-16"/>
        </w:rPr>
        <w:t xml:space="preserve">  Oferta, która została złożona bez opatrzenia właściwym podpisem elektronicznym podlega odrzuceniu na podstawie art. 226 ust. 1 pkt 3 ustawy </w:t>
      </w:r>
      <w:proofErr w:type="spellStart"/>
      <w:r w:rsidRPr="003E626E">
        <w:rPr>
          <w:rFonts w:asciiTheme="minorHAnsi" w:hAnsiTheme="minorHAnsi" w:cstheme="minorHAnsi"/>
          <w:spacing w:val="-16"/>
        </w:rPr>
        <w:t>Pzp</w:t>
      </w:r>
      <w:proofErr w:type="spellEnd"/>
      <w:r w:rsidRPr="003E626E">
        <w:rPr>
          <w:rFonts w:asciiTheme="minorHAnsi" w:hAnsiTheme="minorHAnsi" w:cstheme="minorHAnsi"/>
          <w:spacing w:val="-16"/>
        </w:rPr>
        <w:t xml:space="preserve"> </w:t>
      </w:r>
      <w:r w:rsidR="007D5BA4">
        <w:rPr>
          <w:rFonts w:asciiTheme="minorHAnsi" w:hAnsiTheme="minorHAnsi" w:cstheme="minorHAnsi"/>
          <w:spacing w:val="-16"/>
        </w:rPr>
        <w:br/>
      </w:r>
      <w:r w:rsidRPr="003E626E">
        <w:rPr>
          <w:rFonts w:asciiTheme="minorHAnsi" w:hAnsiTheme="minorHAnsi" w:cstheme="minorHAnsi"/>
          <w:spacing w:val="-16"/>
        </w:rPr>
        <w:t xml:space="preserve">z uwagi na niezgodność z art. 63 ustawy </w:t>
      </w:r>
      <w:proofErr w:type="spellStart"/>
      <w:r w:rsidRPr="003E626E">
        <w:rPr>
          <w:rFonts w:asciiTheme="minorHAnsi" w:hAnsiTheme="minorHAnsi" w:cstheme="minorHAnsi"/>
          <w:spacing w:val="-16"/>
        </w:rPr>
        <w:t>Pzp</w:t>
      </w:r>
      <w:proofErr w:type="spellEnd"/>
      <w:r w:rsidRPr="003E626E">
        <w:rPr>
          <w:rFonts w:asciiTheme="minorHAnsi" w:hAnsiTheme="minorHAnsi" w:cstheme="minorHAnsi"/>
          <w:spacing w:val="-16"/>
        </w:rPr>
        <w:t>.</w:t>
      </w:r>
    </w:p>
    <w:p w:rsidR="00C97BD2" w:rsidRPr="00510CC0" w:rsidRDefault="00C97BD2" w:rsidP="00C97BD2">
      <w:pPr>
        <w:pStyle w:val="Akapitzlist"/>
        <w:spacing w:line="360" w:lineRule="auto"/>
        <w:ind w:left="587" w:right="110"/>
        <w:rPr>
          <w:rFonts w:asciiTheme="minorHAnsi" w:hAnsiTheme="minorHAnsi" w:cstheme="minorHAnsi"/>
          <w:i/>
        </w:rPr>
      </w:pPr>
      <w:r w:rsidRPr="00510CC0">
        <w:rPr>
          <w:rFonts w:asciiTheme="minorHAnsi" w:hAnsiTheme="minorHAnsi" w:cstheme="minorHAnsi"/>
          <w:i/>
        </w:rPr>
        <w:t>Uzasadnienie prawne:</w:t>
      </w:r>
      <w:bookmarkStart w:id="1" w:name="_GoBack"/>
      <w:bookmarkEnd w:id="1"/>
    </w:p>
    <w:p w:rsidR="00C97BD2" w:rsidRDefault="00C97BD2" w:rsidP="00EC19EE">
      <w:pPr>
        <w:pStyle w:val="Akapitzlist"/>
        <w:spacing w:line="360" w:lineRule="auto"/>
        <w:ind w:left="602" w:right="110"/>
        <w:rPr>
          <w:rFonts w:asciiTheme="minorHAnsi" w:hAnsiTheme="minorHAnsi" w:cstheme="minorHAnsi"/>
        </w:rPr>
      </w:pPr>
      <w:r w:rsidRPr="00510CC0">
        <w:rPr>
          <w:rFonts w:asciiTheme="minorHAnsi" w:hAnsiTheme="minorHAnsi" w:cstheme="minorHAnsi"/>
        </w:rPr>
        <w:t xml:space="preserve">Zgodnie z art. 226 ust. 1 pkt </w:t>
      </w:r>
      <w:r w:rsidR="00EC19EE" w:rsidRPr="00510CC0">
        <w:rPr>
          <w:rFonts w:asciiTheme="minorHAnsi" w:hAnsiTheme="minorHAnsi" w:cstheme="minorHAnsi"/>
        </w:rPr>
        <w:t>3</w:t>
      </w:r>
      <w:r w:rsidRPr="00510CC0">
        <w:rPr>
          <w:rFonts w:asciiTheme="minorHAnsi" w:hAnsiTheme="minorHAnsi" w:cstheme="minorHAnsi"/>
        </w:rPr>
        <w:t xml:space="preserve"> ustawy </w:t>
      </w:r>
      <w:proofErr w:type="spellStart"/>
      <w:r w:rsidRPr="00510CC0">
        <w:rPr>
          <w:rFonts w:asciiTheme="minorHAnsi" w:hAnsiTheme="minorHAnsi" w:cstheme="minorHAnsi"/>
        </w:rPr>
        <w:t>Pzp</w:t>
      </w:r>
      <w:proofErr w:type="spellEnd"/>
      <w:r w:rsidRPr="00510CC0">
        <w:rPr>
          <w:rFonts w:asciiTheme="minorHAnsi" w:hAnsiTheme="minorHAnsi" w:cstheme="minorHAnsi"/>
        </w:rPr>
        <w:t xml:space="preserve">, Zamawiający odrzuca ofertę Wykonawcy, </w:t>
      </w:r>
      <w:r w:rsidR="004B6EAA" w:rsidRPr="00510CC0">
        <w:rPr>
          <w:rFonts w:asciiTheme="minorHAnsi" w:hAnsiTheme="minorHAnsi" w:cstheme="minorHAnsi"/>
        </w:rPr>
        <w:t xml:space="preserve">która </w:t>
      </w:r>
      <w:r w:rsidR="00EC19EE" w:rsidRPr="00510CC0">
        <w:rPr>
          <w:rFonts w:asciiTheme="minorHAnsi" w:hAnsiTheme="minorHAnsi" w:cstheme="minorHAnsi"/>
        </w:rPr>
        <w:t>jest niezgodna z</w:t>
      </w:r>
      <w:r w:rsidR="004B6EAA" w:rsidRPr="00510CC0">
        <w:rPr>
          <w:rFonts w:asciiTheme="minorHAnsi" w:hAnsiTheme="minorHAnsi" w:cstheme="minorHAnsi"/>
        </w:rPr>
        <w:t xml:space="preserve"> </w:t>
      </w:r>
      <w:r w:rsidR="00EC19EE" w:rsidRPr="00510CC0">
        <w:rPr>
          <w:rFonts w:asciiTheme="minorHAnsi" w:hAnsiTheme="minorHAnsi" w:cstheme="minorHAnsi"/>
        </w:rPr>
        <w:t>przepisami ustawy</w:t>
      </w:r>
      <w:r w:rsidR="004B6EAA" w:rsidRPr="00510CC0">
        <w:rPr>
          <w:rFonts w:asciiTheme="minorHAnsi" w:hAnsiTheme="minorHAnsi" w:cstheme="minorHAnsi"/>
        </w:rPr>
        <w:t>.</w:t>
      </w:r>
    </w:p>
    <w:p w:rsidR="00010FD9" w:rsidRDefault="00010FD9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34D3C" w:rsidRDefault="00334D3C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4E7B93" w:rsidRDefault="004E7B93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 w:rsidR="00F8404D">
        <w:rPr>
          <w:rFonts w:asciiTheme="minorHAnsi" w:hAnsiTheme="minorHAnsi" w:cstheme="minorHAnsi"/>
          <w:spacing w:val="-14"/>
        </w:rPr>
        <w:t xml:space="preserve">                                                                                                   </w:t>
      </w:r>
      <w:r>
        <w:rPr>
          <w:rFonts w:asciiTheme="minorHAnsi" w:hAnsiTheme="minorHAnsi" w:cstheme="minorHAnsi"/>
          <w:spacing w:val="-14"/>
        </w:rPr>
        <w:t>………………………………………</w:t>
      </w:r>
    </w:p>
    <w:p w:rsidR="003B1C2E" w:rsidRPr="00334D3C" w:rsidRDefault="00010FD9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3B1C2E" w:rsidRPr="00334D3C" w:rsidSect="007D5BA4">
      <w:headerReference w:type="default" r:id="rId8"/>
      <w:footerReference w:type="default" r:id="rId9"/>
      <w:footnotePr>
        <w:pos w:val="beneathText"/>
      </w:footnotePr>
      <w:pgSz w:w="16837" w:h="11905" w:orient="landscape"/>
      <w:pgMar w:top="1418" w:right="1102" w:bottom="99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-553085</wp:posOffset>
          </wp:positionH>
          <wp:positionV relativeFrom="paragraph">
            <wp:posOffset>-516890</wp:posOffset>
          </wp:positionV>
          <wp:extent cx="9877425" cy="9946640"/>
          <wp:effectExtent l="0" t="0" r="952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257" cy="995553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9"/>
  </w:num>
  <w:num w:numId="6">
    <w:abstractNumId w:val="3"/>
  </w:num>
  <w:num w:numId="7">
    <w:abstractNumId w:val="19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8"/>
  </w:num>
  <w:num w:numId="17">
    <w:abstractNumId w:val="16"/>
  </w:num>
  <w:num w:numId="18">
    <w:abstractNumId w:val="7"/>
  </w:num>
  <w:num w:numId="19">
    <w:abstractNumId w:val="11"/>
  </w:num>
  <w:num w:numId="20">
    <w:abstractNumId w:val="21"/>
  </w:num>
  <w:num w:numId="21">
    <w:abstractNumId w:val="13"/>
  </w:num>
  <w:num w:numId="2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1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04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0741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8638D"/>
    <w:rsid w:val="004912D9"/>
    <w:rsid w:val="004A1F28"/>
    <w:rsid w:val="004A3DC1"/>
    <w:rsid w:val="004B130F"/>
    <w:rsid w:val="004B16F4"/>
    <w:rsid w:val="004B6EAA"/>
    <w:rsid w:val="004C7487"/>
    <w:rsid w:val="004E0E6C"/>
    <w:rsid w:val="004E761D"/>
    <w:rsid w:val="004E7B93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B66AC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00D4"/>
    <w:rsid w:val="00672F45"/>
    <w:rsid w:val="0068297D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7D5BA4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402D"/>
    <w:rsid w:val="00A16725"/>
    <w:rsid w:val="00A2377D"/>
    <w:rsid w:val="00A27E94"/>
    <w:rsid w:val="00A33D8F"/>
    <w:rsid w:val="00A41B46"/>
    <w:rsid w:val="00A46720"/>
    <w:rsid w:val="00A46D19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8404D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075A5A8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63A3-7E32-44B5-AEF6-5FAC969D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10</cp:revision>
  <cp:lastPrinted>2020-05-21T09:08:00Z</cp:lastPrinted>
  <dcterms:created xsi:type="dcterms:W3CDTF">2021-04-27T08:32:00Z</dcterms:created>
  <dcterms:modified xsi:type="dcterms:W3CDTF">2021-04-30T09:47:00Z</dcterms:modified>
</cp:coreProperties>
</file>