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4B4CB0">
        <w:rPr>
          <w:rFonts w:asciiTheme="minorHAnsi" w:hAnsiTheme="minorHAnsi" w:cstheme="minorHAnsi"/>
          <w:b/>
        </w:rPr>
        <w:t>39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D04FF0">
        <w:rPr>
          <w:rFonts w:asciiTheme="minorHAnsi" w:hAnsiTheme="minorHAnsi" w:cstheme="minorHAnsi"/>
        </w:rPr>
        <w:t>10</w:t>
      </w:r>
      <w:r w:rsidR="00BE17D6">
        <w:rPr>
          <w:rFonts w:asciiTheme="minorHAnsi" w:hAnsiTheme="minorHAnsi" w:cstheme="minorHAnsi"/>
        </w:rPr>
        <w:t>.08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4B4CB0" w:rsidRPr="004B4CB0" w:rsidRDefault="004B4CB0" w:rsidP="004B4CB0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4B4CB0">
        <w:rPr>
          <w:rFonts w:asciiTheme="minorHAnsi" w:hAnsiTheme="minorHAnsi" w:cstheme="minorHAnsi"/>
          <w:b/>
        </w:rPr>
        <w:t>1)</w:t>
      </w:r>
      <w:r w:rsidRPr="004B4CB0">
        <w:rPr>
          <w:rFonts w:asciiTheme="minorHAnsi" w:hAnsiTheme="minorHAnsi" w:cstheme="minorHAnsi"/>
          <w:b/>
        </w:rPr>
        <w:tab/>
        <w:t xml:space="preserve">Odbiór i zagospodarowanie zmieszanych i zbieranych selektywnie odpadów komunalnych  nieruchomości zamieszkałych, położonych w miejscowościach na terenie Gminy Białe Błota dla Sektora I </w:t>
      </w:r>
    </w:p>
    <w:p w:rsidR="004B4CB0" w:rsidRPr="004B4CB0" w:rsidRDefault="004B4CB0" w:rsidP="004B4CB0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4B4CB0">
        <w:rPr>
          <w:rFonts w:asciiTheme="minorHAnsi" w:hAnsiTheme="minorHAnsi" w:cstheme="minorHAnsi"/>
          <w:b/>
        </w:rPr>
        <w:t>2)</w:t>
      </w:r>
      <w:r w:rsidRPr="004B4CB0">
        <w:rPr>
          <w:rFonts w:asciiTheme="minorHAnsi" w:hAnsiTheme="minorHAnsi" w:cstheme="minorHAnsi"/>
          <w:b/>
        </w:rPr>
        <w:tab/>
        <w:t xml:space="preserve">Odbiór i zagospodarowanie zmieszanych i zbieranych selektywnie odpadów komunalnych  nieruchomości zamieszkałych, położonych w miejscowościach na terenie Gminy Białe Błota dla Sektora II </w:t>
      </w:r>
    </w:p>
    <w:p w:rsidR="00C912FB" w:rsidRPr="00C912FB" w:rsidRDefault="004B4CB0" w:rsidP="004B4CB0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 w:rsidRPr="004B4CB0">
        <w:rPr>
          <w:rFonts w:asciiTheme="minorHAnsi" w:hAnsiTheme="minorHAnsi" w:cstheme="minorHAnsi"/>
          <w:b/>
        </w:rPr>
        <w:t>3)</w:t>
      </w:r>
      <w:r w:rsidRPr="004B4CB0">
        <w:rPr>
          <w:rFonts w:asciiTheme="minorHAnsi" w:hAnsiTheme="minorHAnsi" w:cstheme="minorHAnsi"/>
          <w:b/>
        </w:rPr>
        <w:tab/>
        <w:t>Odbiór i zagospodarowanie odpadów pochodzących z gminnego Punktu Selektywnej Zbiórki Odpadów Komunalnych (PSZOK) wraz z obsługą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0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447517">
        <w:rPr>
          <w:rFonts w:asciiTheme="minorHAnsi" w:hAnsiTheme="minorHAnsi" w:cstheme="minorHAnsi"/>
          <w:color w:val="FF0000"/>
        </w:rPr>
        <w:t>3</w:t>
      </w:r>
    </w:p>
    <w:bookmarkEnd w:id="0"/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Formularz cenowy załącznik nr 4  zawiera błędy uniemożliwiające wyliczenie wartości oferty oraz jest niespójny z paragrafem 10 projektu umowy.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1.Czy podanie wartości ryczałtowych dla poszczególnych elementów wierszy od 11-15 ma charakter poglądowy czy stanowi odrębną pozycję kalkulacji oferty?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 xml:space="preserve">Jeśli ma być składnikiem oferty podlegającym fakturowaniu to: 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Nie da się wyliczyć wartości netto kolumna 7 ponieważ wartość wynika z pomnożenia kolumny 5 i 6, kolumna 5 dla wierszy 11-15 wynosi zero (przekreślona).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Paragraf 10 umowy uniemożliwia zafakturowanie pozycji ryczałtowych, ponieważ mówi tylko o fakturowaniu cen jednostkowych i ilości odebranych odpadów i nie zawiera informacji o: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- fakturowaniu pozycji ryczałtowych,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- terminu – kiedy fakturować ryczałt czy jednorazowo i kiedy, czy w systemie miesięcznym.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Jeśli pozycje mają być fakturowane kolumna 5 winna mieć wartość np. 1  czy 24,  ryczałt jednostkowy winien być miesięczny czy jednorazowy?</w:t>
      </w:r>
    </w:p>
    <w:p w:rsidR="00447517" w:rsidRP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lastRenderedPageBreak/>
        <w:t>2.Jeśli poszczególne elementy wierszy od 11-15 mają być składnikiem cen jednostkowych zawartych w kolumnie 6 wierszy 1-10, to prosimy o informację, iż wartości ryczałtowe mają charakter informacyjny a w kolumnie 7, 8, 9, 10 wierszy 11-15 proszę podać zero lub X.</w:t>
      </w:r>
    </w:p>
    <w:p w:rsidR="00447517" w:rsidRDefault="00447517" w:rsidP="00447517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447517">
        <w:rPr>
          <w:rFonts w:asciiTheme="minorHAnsi" w:hAnsiTheme="minorHAnsi" w:cstheme="minorHAnsi"/>
          <w:spacing w:val="-12"/>
        </w:rPr>
        <w:t>3.Czy kolumna 3 wiersz 13 dotyczy dostarczania worków przez cały okres trwania umowy czy jednorazowego dostarczenia pakietów startowych worków na początku umowy?</w:t>
      </w:r>
    </w:p>
    <w:p w:rsidR="002D2170" w:rsidRPr="00C912FB" w:rsidRDefault="002D2170" w:rsidP="00447517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93C01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</w:t>
      </w:r>
      <w:r w:rsidR="00B25C21">
        <w:rPr>
          <w:rFonts w:asciiTheme="minorHAnsi" w:hAnsiTheme="minorHAnsi" w:cstheme="minorHAnsi"/>
          <w:color w:val="2E74B5"/>
        </w:rPr>
        <w:t xml:space="preserve"> informuje, że </w:t>
      </w:r>
      <w:r w:rsidR="0056198D">
        <w:rPr>
          <w:rFonts w:asciiTheme="minorHAnsi" w:hAnsiTheme="minorHAnsi" w:cstheme="minorHAnsi"/>
          <w:color w:val="2E74B5"/>
        </w:rPr>
        <w:t>zmienia formularz cenowy  w zakresie wier</w:t>
      </w:r>
      <w:r w:rsidR="00D2228C">
        <w:rPr>
          <w:rFonts w:asciiTheme="minorHAnsi" w:hAnsiTheme="minorHAnsi" w:cstheme="minorHAnsi"/>
          <w:color w:val="2E74B5"/>
        </w:rPr>
        <w:t>s</w:t>
      </w:r>
      <w:r w:rsidR="0056198D">
        <w:rPr>
          <w:rFonts w:asciiTheme="minorHAnsi" w:hAnsiTheme="minorHAnsi" w:cstheme="minorHAnsi"/>
          <w:color w:val="2E74B5"/>
        </w:rPr>
        <w:t>zy 11-1</w:t>
      </w:r>
      <w:r w:rsidR="00D04FF0">
        <w:rPr>
          <w:rFonts w:asciiTheme="minorHAnsi" w:hAnsiTheme="minorHAnsi" w:cstheme="minorHAnsi"/>
          <w:color w:val="2E74B5"/>
        </w:rPr>
        <w:t>4</w:t>
      </w:r>
      <w:r w:rsidR="00D2228C">
        <w:rPr>
          <w:rFonts w:asciiTheme="minorHAnsi" w:hAnsiTheme="minorHAnsi" w:cstheme="minorHAnsi"/>
          <w:color w:val="2E74B5"/>
        </w:rPr>
        <w:t>.</w:t>
      </w:r>
    </w:p>
    <w:p w:rsidR="006E472B" w:rsidRDefault="006E472B" w:rsidP="00AE404A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Ujednolicony </w:t>
      </w:r>
      <w:r w:rsidR="0056198D">
        <w:rPr>
          <w:rFonts w:asciiTheme="minorHAnsi" w:hAnsiTheme="minorHAnsi" w:cstheme="minorHAnsi"/>
          <w:color w:val="2E74B5"/>
        </w:rPr>
        <w:t>formularz cenowy</w:t>
      </w:r>
      <w:r>
        <w:rPr>
          <w:rFonts w:asciiTheme="minorHAnsi" w:hAnsiTheme="minorHAnsi" w:cstheme="minorHAnsi"/>
          <w:color w:val="2E74B5"/>
        </w:rPr>
        <w:t xml:space="preserve"> w tym zakresie, stanowi załącznik do przedmiotowych wyjaśnień.</w:t>
      </w:r>
    </w:p>
    <w:p w:rsidR="00BA1229" w:rsidRPr="00963EC4" w:rsidRDefault="00BA1229" w:rsidP="00BA1229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6E472B" w:rsidRPr="00963EC4" w:rsidRDefault="006E472B" w:rsidP="00BA1229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>
        <w:rPr>
          <w:rFonts w:asciiTheme="minorHAnsi" w:hAnsiTheme="minorHAnsi" w:cstheme="minorHAnsi"/>
        </w:rPr>
        <w:t>Ujednolicon</w:t>
      </w:r>
      <w:bookmarkStart w:id="2" w:name="_GoBack"/>
      <w:bookmarkEnd w:id="2"/>
      <w:r>
        <w:rPr>
          <w:rFonts w:asciiTheme="minorHAnsi" w:hAnsiTheme="minorHAnsi" w:cstheme="minorHAnsi"/>
        </w:rPr>
        <w:t>y formularz cenowy</w:t>
      </w:r>
      <w:r w:rsidR="0049098B">
        <w:rPr>
          <w:rFonts w:asciiTheme="minorHAnsi" w:hAnsiTheme="minorHAnsi" w:cstheme="minorHAnsi"/>
        </w:rPr>
        <w:t>.</w:t>
      </w:r>
    </w:p>
    <w:bookmarkEnd w:id="1"/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p w:rsidR="00CE1E48" w:rsidRDefault="00CE1E48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4FF0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7F14D7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CCDF9-DFC6-4B79-98EC-5A7E3083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2021-07-30T07:49:00Z</cp:lastPrinted>
  <dcterms:created xsi:type="dcterms:W3CDTF">2021-08-09T08:45:00Z</dcterms:created>
  <dcterms:modified xsi:type="dcterms:W3CDTF">2021-08-10T13:26:00Z</dcterms:modified>
</cp:coreProperties>
</file>