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63D6C">
        <w:rPr>
          <w:rFonts w:asciiTheme="minorHAnsi" w:hAnsiTheme="minorHAnsi" w:cstheme="minorHAnsi"/>
          <w:b/>
        </w:rPr>
        <w:t>62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173CD9">
        <w:rPr>
          <w:rFonts w:asciiTheme="minorHAnsi" w:hAnsiTheme="minorHAnsi" w:cstheme="minorHAnsi"/>
        </w:rPr>
        <w:t>13.</w:t>
      </w:r>
      <w:r w:rsidR="00BE17D6">
        <w:rPr>
          <w:rFonts w:asciiTheme="minorHAnsi" w:hAnsiTheme="minorHAnsi" w:cstheme="minorHAnsi"/>
        </w:rPr>
        <w:t>08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Pr="00C912FB" w:rsidRDefault="00663D6C" w:rsidP="00663D6C">
      <w:pPr>
        <w:spacing w:line="360" w:lineRule="auto"/>
        <w:ind w:left="284" w:hanging="28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Budowa ulicy Okopowej w Łochowie</w:t>
      </w:r>
    </w:p>
    <w:p w:rsidR="004B4CB0" w:rsidRDefault="004B4CB0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104B67" w:rsidRPr="00104B67" w:rsidRDefault="00104B67" w:rsidP="00104B67">
      <w:pPr>
        <w:pStyle w:val="dowiadomoci"/>
        <w:spacing w:line="360" w:lineRule="auto"/>
        <w:jc w:val="both"/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</w:pPr>
      <w:r w:rsidRPr="00104B67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 xml:space="preserve">Pytania- zestaw II z dnia 12.08.2021 r. 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1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Prosimy o potwierdzenie, że Zamawiający udostępnił wykonawcom całą dokumentację projektową i techniczną potrzebną do wykonania przedmiotu zamówienia oraz że dokumentacja ta odzwierciedla stan faktyczny w zakresie warunków realizacji zamówienia, zaś brak jakichkolwiek dokumentów istotnych dla oceny warunków realizacji inwestycji nie obciąża Wykonawcy.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1.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color w:val="2E74B5" w:themeColor="accent1" w:themeShade="BF"/>
          <w:spacing w:val="-8"/>
        </w:rPr>
        <w:t>Zamawiający udostępnił wszystkie posiadane dokumenty (opinie, uzgodnienia, pozwolenia itp.).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2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Prosimy o potwierdzenie, że Zamawiający dysponuje wszelkimi wymaganymi prawem decyzjami administracyjnymi oraz uzgodnieniami potrzebnymi w celu wykonania zamówienia, które zachowują ważność na okres wykonania zadania, a skutki ewentualnych braków w tym zakresie nie obciążają wykonawcy.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2.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color w:val="2E74B5" w:themeColor="accent1" w:themeShade="BF"/>
          <w:spacing w:val="-8"/>
        </w:rPr>
        <w:t xml:space="preserve"> Zamawiający udostępnił wszystkie posiadane dokumenty (opinie, uzgodnienia, pozwolenia, decyzje itp.).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t>Pytanie 3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Prosimy o potwierdzenie, że Zamawiającemu przysługuje prawo dysponowania nieruchomością na cele budowlane w zakresie całego terenu, na którym będzie realizowana inwestycja, a ewentualne braki w tym zakresie nie obciążają wykonawcy.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3.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color w:val="2E74B5" w:themeColor="accent1" w:themeShade="BF"/>
          <w:spacing w:val="-8"/>
        </w:rPr>
        <w:t>TAK, Zamawiający potwierdza, że przysługuje mu prawo do dysponowania nieruchomością  na cele budowlane.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D87211">
        <w:rPr>
          <w:rFonts w:asciiTheme="minorHAnsi" w:hAnsiTheme="minorHAnsi" w:cstheme="minorHAnsi"/>
          <w:b/>
          <w:spacing w:val="-8"/>
        </w:rPr>
        <w:lastRenderedPageBreak/>
        <w:t>Pytanie 4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Prosimy o potwierdzenie, że w przypadku napotkania na niezinwentaryzowane lub błędnie zinwentaryzowane instalacje podziemne, w stosunku do stanu wynikającego z dokumentacji projektowej załączonej do SIWZ i stanowiącej podstawę wyceny oferty, w przypadku konieczności dokonania ich przebudowy, Wykonawca otrzyma wynagrodzenie dodatkowe, a termin wykonania zamówienia ulegnie stosownemu wydłużeniu.</w:t>
      </w:r>
    </w:p>
    <w:p w:rsidR="00104B67" w:rsidRPr="00D87211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D87211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4.</w:t>
      </w:r>
    </w:p>
    <w:p w:rsidR="00104B67" w:rsidRPr="00D87211" w:rsidRDefault="00104B67" w:rsidP="00D87211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</w:pPr>
      <w:r w:rsidRPr="00D87211"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  <w:t>TAK, Zamawiający potwierdza, że w przypadku konieczności dokonania przebudowy na niezinwentaryzowane lub błędnie zinwentaryzowane instalacje podziemne w stosunku do stanu wynikającego z dokumentacji projektowej, Wykonawca otrzyma wynagrodzenie dodatkowe, a termin wykonania zamówienia ulegnie stosownemu wydłużeniu.</w:t>
      </w:r>
    </w:p>
    <w:p w:rsidR="00104B67" w:rsidRPr="00C0234D" w:rsidRDefault="00104B67" w:rsidP="00D87211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0234D">
        <w:rPr>
          <w:rFonts w:asciiTheme="minorHAnsi" w:hAnsiTheme="minorHAnsi" w:cstheme="minorHAnsi"/>
          <w:b/>
          <w:spacing w:val="-8"/>
        </w:rPr>
        <w:t>Pytanie 5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Prosimy o potwierdzenie, że wykonanie inwestycji nie wymaga wycinki drzew i krzewów, a w przypadku wystąpienia ewentualnych kolizji z istniejącą zielenią uzyskanie decyzji i opłaty administracyjne związane z wycinką leżą po stronie Zamawiającego.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5.</w:t>
      </w:r>
    </w:p>
    <w:p w:rsidR="00104B67" w:rsidRPr="00C0234D" w:rsidRDefault="00104B67" w:rsidP="00D87211">
      <w:pPr>
        <w:pStyle w:val="Standard"/>
        <w:spacing w:line="360" w:lineRule="auto"/>
        <w:jc w:val="both"/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</w:pPr>
      <w:r w:rsidRPr="00C0234D">
        <w:rPr>
          <w:rFonts w:asciiTheme="minorHAnsi" w:eastAsia="Times New Roman" w:hAnsiTheme="minorHAnsi" w:cstheme="minorHAnsi"/>
          <w:color w:val="2E74B5" w:themeColor="accent1" w:themeShade="BF"/>
          <w:spacing w:val="-8"/>
          <w:kern w:val="0"/>
          <w:lang w:eastAsia="ar-SA"/>
        </w:rPr>
        <w:t>Na przedmiotowej inwestycji występuje wycinka drzew, którą należy wykonać w oparciu o dokumentację projektową oraz kosztorysową.</w:t>
      </w:r>
    </w:p>
    <w:p w:rsidR="00104B67" w:rsidRPr="00C0234D" w:rsidRDefault="00104B67" w:rsidP="00D87211">
      <w:pPr>
        <w:pStyle w:val="dowiadomoci"/>
        <w:spacing w:line="360" w:lineRule="auto"/>
        <w:jc w:val="both"/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</w:pPr>
      <w:r w:rsidRPr="00C0234D">
        <w:rPr>
          <w:rFonts w:asciiTheme="minorHAnsi" w:hAnsiTheme="minorHAnsi" w:cstheme="minorHAnsi"/>
          <w:color w:val="FF0000"/>
          <w:spacing w:val="-8"/>
          <w:sz w:val="24"/>
          <w:szCs w:val="24"/>
          <w:lang w:eastAsia="ar-SA"/>
        </w:rPr>
        <w:t xml:space="preserve">Pytania- zestaw III z dnia 13.08.2021 r. </w:t>
      </w:r>
    </w:p>
    <w:p w:rsidR="00104B67" w:rsidRPr="00C0234D" w:rsidRDefault="00104B67" w:rsidP="00D87211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0234D">
        <w:rPr>
          <w:rFonts w:asciiTheme="minorHAnsi" w:hAnsiTheme="minorHAnsi" w:cstheme="minorHAnsi"/>
          <w:b/>
          <w:spacing w:val="-8"/>
        </w:rPr>
        <w:t>Pytanie 1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>Czy Zamawiający dopuszcza zastosowanie jako materiał równoważny rury wykonane z żelbetu lub polipropylenu zamiast projektowanych rur z polietylenu przy zastosowaniu równoważnych parametrów wytrzymałościowych ?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C0234D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1.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C0234D">
        <w:rPr>
          <w:rFonts w:asciiTheme="minorHAnsi" w:hAnsiTheme="minorHAnsi" w:cstheme="minorHAnsi"/>
          <w:color w:val="2E74B5" w:themeColor="accent1" w:themeShade="BF"/>
          <w:spacing w:val="-8"/>
        </w:rPr>
        <w:t>Należy zastosować rury z materiałów  zgodnych z kosztorysem ofertowym i ze specyfikacją techniczną.</w:t>
      </w:r>
    </w:p>
    <w:p w:rsidR="00104B67" w:rsidRPr="00C0234D" w:rsidRDefault="00104B67" w:rsidP="00D87211">
      <w:pPr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0234D">
        <w:rPr>
          <w:rFonts w:asciiTheme="minorHAnsi" w:hAnsiTheme="minorHAnsi" w:cstheme="minorHAnsi"/>
          <w:b/>
          <w:spacing w:val="-8"/>
        </w:rPr>
        <w:t>Pytanie 2</w:t>
      </w:r>
    </w:p>
    <w:p w:rsidR="00C0234D" w:rsidRDefault="00C0234D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C0234D">
        <w:rPr>
          <w:rFonts w:asciiTheme="minorHAnsi" w:hAnsiTheme="minorHAnsi" w:cstheme="minorHAnsi"/>
          <w:spacing w:val="-8"/>
        </w:rPr>
        <w:t xml:space="preserve">Czy Zamawiający dopuszcza zastosowanie studni betonowych zamiast z polietylenu jako materiał równoważny? 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C0234D">
        <w:rPr>
          <w:rFonts w:asciiTheme="minorHAnsi" w:hAnsiTheme="minorHAnsi" w:cstheme="minorHAnsi"/>
          <w:b/>
          <w:color w:val="2E74B5" w:themeColor="accent1" w:themeShade="BF"/>
          <w:spacing w:val="-8"/>
        </w:rPr>
        <w:t>Odpowiedź 2.</w:t>
      </w:r>
    </w:p>
    <w:p w:rsidR="00104B67" w:rsidRPr="00C0234D" w:rsidRDefault="00104B67" w:rsidP="00D87211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 w:themeColor="accent1" w:themeShade="BF"/>
          <w:spacing w:val="-8"/>
        </w:rPr>
      </w:pPr>
      <w:r w:rsidRPr="00C0234D">
        <w:rPr>
          <w:rFonts w:asciiTheme="minorHAnsi" w:hAnsiTheme="minorHAnsi" w:cstheme="minorHAnsi"/>
          <w:color w:val="2E74B5" w:themeColor="accent1" w:themeShade="BF"/>
          <w:spacing w:val="-8"/>
        </w:rPr>
        <w:t>Należy zastosować studnie z materiałów  zgodnych z kosztorysem ofertowym i ze specyfikacją techniczną.</w:t>
      </w:r>
    </w:p>
    <w:p w:rsidR="00D2228C" w:rsidRPr="00FD4FE2" w:rsidRDefault="00D2228C" w:rsidP="00D2228C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D2228C" w:rsidRPr="00B72A18" w:rsidRDefault="00D2228C" w:rsidP="00D222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lastRenderedPageBreak/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7F254D">
      <w:pPr>
        <w:spacing w:line="360" w:lineRule="auto"/>
        <w:rPr>
          <w:rFonts w:asciiTheme="minorHAnsi" w:hAnsiTheme="minorHAnsi" w:cstheme="minorHAnsi"/>
        </w:rPr>
      </w:pPr>
    </w:p>
    <w:p w:rsidR="00B72F84" w:rsidRDefault="00B72F84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p w:rsidR="00CE1E48" w:rsidRDefault="00CE1E48" w:rsidP="00B72F84">
      <w:pPr>
        <w:spacing w:line="360" w:lineRule="auto"/>
        <w:ind w:left="5812"/>
        <w:rPr>
          <w:rFonts w:asciiTheme="minorHAnsi" w:hAnsiTheme="minorHAnsi" w:cstheme="minorHAnsi"/>
        </w:rPr>
      </w:pPr>
    </w:p>
    <w:sectPr w:rsidR="00CE1E48" w:rsidSect="00A1559F">
      <w:headerReference w:type="default" r:id="rId8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6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2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1"/>
  </w:num>
  <w:num w:numId="4">
    <w:abstractNumId w:val="4"/>
  </w:num>
  <w:num w:numId="5">
    <w:abstractNumId w:val="26"/>
  </w:num>
  <w:num w:numId="6">
    <w:abstractNumId w:val="34"/>
  </w:num>
  <w:num w:numId="7">
    <w:abstractNumId w:val="6"/>
  </w:num>
  <w:num w:numId="8">
    <w:abstractNumId w:val="37"/>
  </w:num>
  <w:num w:numId="9">
    <w:abstractNumId w:val="21"/>
  </w:num>
  <w:num w:numId="10">
    <w:abstractNumId w:val="2"/>
  </w:num>
  <w:num w:numId="11">
    <w:abstractNumId w:val="27"/>
  </w:num>
  <w:num w:numId="12">
    <w:abstractNumId w:val="20"/>
  </w:num>
  <w:num w:numId="13">
    <w:abstractNumId w:val="39"/>
  </w:num>
  <w:num w:numId="14">
    <w:abstractNumId w:val="33"/>
  </w:num>
  <w:num w:numId="15">
    <w:abstractNumId w:val="3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5"/>
  </w:num>
  <w:num w:numId="24">
    <w:abstractNumId w:val="10"/>
  </w:num>
  <w:num w:numId="25">
    <w:abstractNumId w:val="8"/>
  </w:num>
  <w:num w:numId="26">
    <w:abstractNumId w:val="42"/>
  </w:num>
  <w:num w:numId="27">
    <w:abstractNumId w:val="19"/>
  </w:num>
  <w:num w:numId="28">
    <w:abstractNumId w:val="41"/>
  </w:num>
  <w:num w:numId="29">
    <w:abstractNumId w:val="15"/>
  </w:num>
  <w:num w:numId="30">
    <w:abstractNumId w:val="16"/>
  </w:num>
  <w:num w:numId="31">
    <w:abstractNumId w:val="43"/>
  </w:num>
  <w:num w:numId="32">
    <w:abstractNumId w:val="11"/>
  </w:num>
  <w:num w:numId="33">
    <w:abstractNumId w:val="5"/>
  </w:num>
  <w:num w:numId="34">
    <w:abstractNumId w:val="17"/>
  </w:num>
  <w:num w:numId="35">
    <w:abstractNumId w:val="22"/>
  </w:num>
  <w:num w:numId="36">
    <w:abstractNumId w:val="1"/>
  </w:num>
  <w:num w:numId="37">
    <w:abstractNumId w:val="9"/>
  </w:num>
  <w:num w:numId="38">
    <w:abstractNumId w:val="38"/>
  </w:num>
  <w:num w:numId="39">
    <w:abstractNumId w:val="44"/>
  </w:num>
  <w:num w:numId="40">
    <w:abstractNumId w:val="12"/>
  </w:num>
  <w:num w:numId="41">
    <w:abstractNumId w:val="25"/>
  </w:num>
  <w:num w:numId="42">
    <w:abstractNumId w:val="14"/>
  </w:num>
  <w:num w:numId="43">
    <w:abstractNumId w:val="30"/>
  </w:num>
  <w:num w:numId="44">
    <w:abstractNumId w:val="28"/>
  </w:num>
  <w:num w:numId="45">
    <w:abstractNumId w:val="36"/>
  </w:num>
  <w:num w:numId="46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04B67"/>
    <w:rsid w:val="0011012B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360"/>
    <w:rsid w:val="00165CF3"/>
    <w:rsid w:val="001676AB"/>
    <w:rsid w:val="00171AC7"/>
    <w:rsid w:val="0017229E"/>
    <w:rsid w:val="00173CD9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6894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2F84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234D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211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996"/>
    <w:rsid w:val="00FA3A4C"/>
    <w:rsid w:val="00FA4832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9034D1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C2FBE-2A4A-4EA4-AFA4-A18A67B2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2021-08-09T08:49:00Z</cp:lastPrinted>
  <dcterms:created xsi:type="dcterms:W3CDTF">2021-08-13T09:10:00Z</dcterms:created>
  <dcterms:modified xsi:type="dcterms:W3CDTF">2021-08-13T10:26:00Z</dcterms:modified>
</cp:coreProperties>
</file>