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71589">
        <w:rPr>
          <w:rFonts w:asciiTheme="minorHAnsi" w:hAnsiTheme="minorHAnsi" w:cstheme="minorHAnsi"/>
          <w:b/>
        </w:rPr>
        <w:t>62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  </w:t>
      </w:r>
      <w:r w:rsidR="00E453EF"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255510">
        <w:rPr>
          <w:rFonts w:asciiTheme="minorHAnsi" w:hAnsiTheme="minorHAnsi" w:cstheme="minorHAnsi"/>
        </w:rPr>
        <w:t>18</w:t>
      </w:r>
      <w:r w:rsidR="00D71589">
        <w:rPr>
          <w:rFonts w:asciiTheme="minorHAnsi" w:hAnsiTheme="minorHAnsi" w:cstheme="minorHAnsi"/>
        </w:rPr>
        <w:t>.08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71589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ulicy Okopowej w Łochowie</w:t>
      </w:r>
      <w:bookmarkStart w:id="0" w:name="_GoBack"/>
      <w:bookmarkEnd w:id="0"/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A1B5C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F1673F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D71589">
        <w:rPr>
          <w:rFonts w:asciiTheme="minorHAnsi" w:hAnsiTheme="minorHAnsi" w:cstheme="minorHAnsi"/>
        </w:rPr>
        <w:t>25</w:t>
      </w:r>
      <w:r w:rsidR="00E453EF">
        <w:rPr>
          <w:rFonts w:asciiTheme="minorHAnsi" w:hAnsiTheme="minorHAnsi" w:cstheme="minorHAnsi"/>
        </w:rPr>
        <w:t>.08</w:t>
      </w:r>
      <w:r>
        <w:rPr>
          <w:rFonts w:asciiTheme="minorHAnsi" w:hAnsiTheme="minorHAnsi" w:cstheme="minorHAnsi"/>
        </w:rPr>
        <w:t>.2021 r.</w:t>
      </w:r>
      <w:r w:rsidRPr="003A1B5C">
        <w:rPr>
          <w:rFonts w:asciiTheme="minorHAnsi" w:hAnsiTheme="minorHAnsi" w:cstheme="minorHAnsi"/>
        </w:rPr>
        <w:t xml:space="preserve">,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D71589">
        <w:rPr>
          <w:rFonts w:asciiTheme="minorHAnsi" w:hAnsiTheme="minorHAnsi" w:cstheme="minorHAnsi"/>
        </w:rPr>
        <w:t>20</w:t>
      </w:r>
      <w:r w:rsidR="00E453EF">
        <w:rPr>
          <w:rFonts w:asciiTheme="minorHAnsi" w:hAnsiTheme="minorHAnsi" w:cstheme="minorHAnsi"/>
        </w:rPr>
        <w:t>.08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D71589">
        <w:rPr>
          <w:rFonts w:asciiTheme="minorHAnsi" w:hAnsiTheme="minorHAnsi" w:cstheme="minorHAnsi"/>
          <w:color w:val="2E74B5" w:themeColor="accent1" w:themeShade="BF"/>
        </w:rPr>
        <w:t>25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E453EF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D71589">
        <w:rPr>
          <w:rFonts w:asciiTheme="minorHAnsi" w:hAnsiTheme="minorHAnsi" w:cstheme="minorHAnsi"/>
          <w:spacing w:val="-8"/>
        </w:rPr>
        <w:t>20</w:t>
      </w:r>
      <w:r w:rsidR="00E453EF">
        <w:rPr>
          <w:rFonts w:asciiTheme="minorHAnsi" w:hAnsiTheme="minorHAnsi" w:cstheme="minorHAnsi"/>
          <w:spacing w:val="-8"/>
        </w:rPr>
        <w:t>.08</w:t>
      </w:r>
      <w:r w:rsidRPr="00510CCE">
        <w:rPr>
          <w:rFonts w:asciiTheme="minorHAnsi" w:hAnsiTheme="minorHAnsi" w:cstheme="minorHAnsi"/>
          <w:spacing w:val="-8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D71589">
        <w:rPr>
          <w:rFonts w:asciiTheme="minorHAnsi" w:hAnsiTheme="minorHAnsi" w:cstheme="minorHAnsi"/>
          <w:color w:val="2E74B5" w:themeColor="accent1" w:themeShade="BF"/>
        </w:rPr>
        <w:t>25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E453EF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D71589">
        <w:rPr>
          <w:rFonts w:asciiTheme="minorHAnsi" w:hAnsiTheme="minorHAnsi" w:cstheme="minorHAnsi"/>
          <w:spacing w:val="-8"/>
        </w:rPr>
        <w:t>18</w:t>
      </w:r>
      <w:r w:rsidR="00634325">
        <w:rPr>
          <w:rFonts w:asciiTheme="minorHAnsi" w:hAnsiTheme="minorHAnsi" w:cstheme="minorHAnsi"/>
          <w:spacing w:val="-8"/>
        </w:rPr>
        <w:t>.09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D71589">
        <w:rPr>
          <w:rFonts w:asciiTheme="minorHAnsi" w:hAnsiTheme="minorHAnsi" w:cstheme="minorHAnsi"/>
          <w:color w:val="2E74B5" w:themeColor="accent1" w:themeShade="BF"/>
        </w:rPr>
        <w:t>23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634325">
        <w:rPr>
          <w:rFonts w:asciiTheme="minorHAnsi" w:hAnsiTheme="minorHAnsi" w:cstheme="minorHAnsi"/>
          <w:color w:val="2E74B5" w:themeColor="accent1" w:themeShade="BF"/>
        </w:rPr>
        <w:t>9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D71589">
        <w:rPr>
          <w:rFonts w:asciiTheme="minorHAnsi" w:hAnsiTheme="minorHAnsi" w:cstheme="minorHAnsi"/>
          <w:spacing w:val="-8"/>
        </w:rPr>
        <w:t>00138562</w:t>
      </w:r>
      <w:r w:rsidR="00634325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D71589">
        <w:rPr>
          <w:rFonts w:asciiTheme="minorHAnsi" w:hAnsiTheme="minorHAnsi" w:cstheme="minorHAnsi"/>
          <w:spacing w:val="-8"/>
        </w:rPr>
        <w:t>05.08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3D2E84" w:rsidRPr="00F1673F" w:rsidRDefault="003D2E84" w:rsidP="00F1673F">
      <w:pPr>
        <w:rPr>
          <w:webHidden/>
        </w:rPr>
      </w:pPr>
    </w:p>
    <w:sectPr w:rsidR="003D2E84" w:rsidRPr="00F1673F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5510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71589"/>
    <w:rsid w:val="00D9136C"/>
    <w:rsid w:val="00D947F4"/>
    <w:rsid w:val="00DA668F"/>
    <w:rsid w:val="00DB6374"/>
    <w:rsid w:val="00DD282A"/>
    <w:rsid w:val="00E3781D"/>
    <w:rsid w:val="00E453EF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0687B3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6A7E5-120E-44C3-96DB-972DB32A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2021-08-18T10:16:00Z</cp:lastPrinted>
  <dcterms:created xsi:type="dcterms:W3CDTF">2021-08-18T10:15:00Z</dcterms:created>
  <dcterms:modified xsi:type="dcterms:W3CDTF">2021-08-18T11:38:00Z</dcterms:modified>
</cp:coreProperties>
</file>