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A5962" w:rsidRPr="00586F22" w:rsidRDefault="00A71450" w:rsidP="00FB748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586F2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2121A2" w:rsidRPr="00586F22">
        <w:rPr>
          <w:rFonts w:asciiTheme="minorHAnsi" w:hAnsiTheme="minorHAnsi" w:cstheme="minorHAnsi"/>
          <w:b/>
          <w:sz w:val="22"/>
          <w:szCs w:val="22"/>
        </w:rPr>
        <w:t>103</w:t>
      </w:r>
      <w:r w:rsidR="001A5962" w:rsidRPr="00586F22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586F22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586F22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586F22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586F22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="00745B20" w:rsidRPr="00586F22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FB7484" w:rsidRPr="00586F22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</w:t>
      </w:r>
      <w:r w:rsidR="001A5962" w:rsidRPr="00586F2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A26E2F">
        <w:rPr>
          <w:rFonts w:asciiTheme="minorHAnsi" w:hAnsiTheme="minorHAnsi" w:cstheme="minorHAnsi"/>
          <w:sz w:val="22"/>
          <w:szCs w:val="22"/>
        </w:rPr>
        <w:t>11</w:t>
      </w:r>
      <w:r w:rsidR="002121A2" w:rsidRPr="00586F22">
        <w:rPr>
          <w:rFonts w:asciiTheme="minorHAnsi" w:hAnsiTheme="minorHAnsi" w:cstheme="minorHAnsi"/>
          <w:sz w:val="22"/>
          <w:szCs w:val="22"/>
        </w:rPr>
        <w:t>.01.2022</w:t>
      </w:r>
      <w:r w:rsidR="001A5962" w:rsidRPr="00586F2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586F2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1A5962" w:rsidRPr="00586F22" w:rsidRDefault="002121A2" w:rsidP="00586F22">
      <w:pPr>
        <w:spacing w:after="120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586F22">
        <w:rPr>
          <w:rFonts w:asciiTheme="minorHAnsi" w:hAnsiTheme="minorHAnsi" w:cstheme="minorHAnsi"/>
          <w:b/>
          <w:spacing w:val="-6"/>
          <w:sz w:val="22"/>
          <w:szCs w:val="22"/>
        </w:rPr>
        <w:t>Utrzymanie w stałej drożności, systematyczne oczyszczanie i konserwacja urządzeń ulicznej kanalizacji deszczowej oraz przeglądy, konserwacja i czyszczenie przepompowni wraz z separatorami, osadnikami na terenie Gminy Białe Błota</w:t>
      </w:r>
    </w:p>
    <w:p w:rsidR="00F31DDB" w:rsidRPr="00586F22" w:rsidRDefault="005B0ECB" w:rsidP="00586F22">
      <w:pPr>
        <w:spacing w:before="120" w:after="120"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6F2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 w:rsidRPr="00586F2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86F22">
        <w:rPr>
          <w:rFonts w:asciiTheme="minorHAnsi" w:hAnsiTheme="minorHAnsi" w:cstheme="minorHAnsi"/>
          <w:b/>
          <w:sz w:val="22"/>
          <w:szCs w:val="22"/>
        </w:rPr>
        <w:t>I ODRZUCENIU OFERT</w:t>
      </w:r>
    </w:p>
    <w:p w:rsidR="005B0ECB" w:rsidRPr="00586F22" w:rsidRDefault="005B0EC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586F22">
        <w:rPr>
          <w:rFonts w:asciiTheme="minorHAnsi" w:hAnsiTheme="minorHAnsi" w:cstheme="minorHAnsi"/>
          <w:sz w:val="22"/>
          <w:szCs w:val="22"/>
        </w:rPr>
        <w:t>253</w:t>
      </w:r>
      <w:r w:rsidRPr="00586F2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586F22">
        <w:rPr>
          <w:rFonts w:asciiTheme="minorHAnsi" w:hAnsiTheme="minorHAnsi" w:cstheme="minorHAnsi"/>
          <w:sz w:val="22"/>
          <w:szCs w:val="22"/>
        </w:rPr>
        <w:t>11 września 2019</w:t>
      </w:r>
      <w:r w:rsidRPr="00586F22">
        <w:rPr>
          <w:rFonts w:asciiTheme="minorHAnsi" w:hAnsiTheme="minorHAnsi" w:cstheme="minorHAnsi"/>
          <w:sz w:val="22"/>
          <w:szCs w:val="22"/>
        </w:rPr>
        <w:t xml:space="preserve"> r. (Dz. U. z </w:t>
      </w:r>
      <w:r w:rsidR="005C6091" w:rsidRPr="00586F22">
        <w:rPr>
          <w:rFonts w:asciiTheme="minorHAnsi" w:hAnsiTheme="minorHAnsi" w:cstheme="minorHAnsi"/>
          <w:sz w:val="22"/>
          <w:szCs w:val="22"/>
        </w:rPr>
        <w:t>2021</w:t>
      </w:r>
      <w:r w:rsidR="00254A2D" w:rsidRPr="00586F22">
        <w:rPr>
          <w:rFonts w:asciiTheme="minorHAnsi" w:hAnsiTheme="minorHAnsi" w:cstheme="minorHAnsi"/>
          <w:sz w:val="22"/>
          <w:szCs w:val="22"/>
        </w:rPr>
        <w:t xml:space="preserve"> r. poz. </w:t>
      </w:r>
      <w:r w:rsidR="005C6091" w:rsidRPr="00586F22">
        <w:rPr>
          <w:rFonts w:asciiTheme="minorHAnsi" w:hAnsiTheme="minorHAnsi" w:cstheme="minorHAnsi"/>
          <w:sz w:val="22"/>
          <w:szCs w:val="22"/>
        </w:rPr>
        <w:t>1129</w:t>
      </w:r>
      <w:r w:rsidR="006A6036" w:rsidRPr="00586F22">
        <w:rPr>
          <w:rFonts w:asciiTheme="minorHAnsi" w:hAnsiTheme="minorHAnsi" w:cstheme="minorHAnsi"/>
          <w:sz w:val="22"/>
          <w:szCs w:val="22"/>
        </w:rPr>
        <w:t xml:space="preserve"> ze zm.</w:t>
      </w:r>
      <w:r w:rsidRPr="00586F2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586F2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586F2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586F22" w:rsidRDefault="005B0ECB" w:rsidP="003420AD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86F2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586F22" w:rsidRDefault="001A5962" w:rsidP="00BD39F9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586F22">
        <w:rPr>
          <w:rFonts w:asciiTheme="minorHAnsi" w:hAnsiTheme="minorHAnsi" w:cstheme="minorHAnsi"/>
          <w:sz w:val="22"/>
          <w:szCs w:val="22"/>
        </w:rPr>
        <w:t>podstawowym</w:t>
      </w:r>
      <w:r w:rsidRPr="00586F2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D668D6" w:rsidRPr="00586F22" w:rsidRDefault="002121A2" w:rsidP="00FB7484">
      <w:pPr>
        <w:spacing w:line="360" w:lineRule="auto"/>
        <w:ind w:left="1"/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</w:pPr>
      <w:r w:rsidRPr="00586F22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Zakład Usług Komunalnych </w:t>
      </w:r>
      <w:r w:rsidR="00CA7568" w:rsidRPr="00586F22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>UNI</w:t>
      </w:r>
      <w:r w:rsidRPr="00586F22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KOM Piotr Orłowicz, ul. </w:t>
      </w:r>
      <w:proofErr w:type="spellStart"/>
      <w:r w:rsidRPr="00586F22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>Jasiniecka</w:t>
      </w:r>
      <w:proofErr w:type="spellEnd"/>
      <w:r w:rsidRPr="00586F22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 5, 85-796 Bydgoszcz</w:t>
      </w:r>
      <w:r w:rsidR="00D668D6" w:rsidRPr="00586F22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 </w:t>
      </w:r>
      <w:r w:rsidR="00D668D6" w:rsidRPr="00586F22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 ceną brutto </w:t>
      </w:r>
      <w:r w:rsidRPr="00586F22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312 120,00</w:t>
      </w:r>
      <w:r w:rsidR="00FB7484" w:rsidRPr="00586F22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="009E3DD9" w:rsidRPr="00586F22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="00D668D6" w:rsidRPr="00586F22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 (słownie złotych: </w:t>
      </w:r>
      <w:r w:rsidRPr="00586F22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trzysta dwanaście tysięcy sto dwadzieścia 00/100</w:t>
      </w:r>
      <w:r w:rsidR="00FB7484" w:rsidRPr="00586F22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)</w:t>
      </w:r>
    </w:p>
    <w:p w:rsidR="001A5962" w:rsidRPr="00586F22" w:rsidRDefault="001A5962" w:rsidP="007755CB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586F2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586F22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586F22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pacing w:val="-8"/>
          <w:sz w:val="22"/>
          <w:szCs w:val="22"/>
        </w:rPr>
      </w:pPr>
      <w:r w:rsidRPr="00586F22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586F22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586F22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586F22" w:rsidRDefault="00402FB3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>P</w:t>
      </w:r>
      <w:r w:rsidR="001A5962" w:rsidRPr="00586F22">
        <w:rPr>
          <w:rFonts w:asciiTheme="minorHAnsi" w:hAnsiTheme="minorHAnsi" w:cstheme="minorHAnsi"/>
          <w:sz w:val="22"/>
          <w:szCs w:val="22"/>
        </w:rPr>
        <w:t>rawne:</w:t>
      </w:r>
    </w:p>
    <w:p w:rsidR="001A5962" w:rsidRPr="00586F22" w:rsidRDefault="001A5962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586F22">
        <w:rPr>
          <w:rFonts w:asciiTheme="minorHAnsi" w:hAnsiTheme="minorHAnsi" w:cstheme="minorHAnsi"/>
          <w:sz w:val="22"/>
          <w:szCs w:val="22"/>
        </w:rPr>
        <w:t>239</w:t>
      </w:r>
      <w:r w:rsidRPr="00586F2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586F2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586F2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 w:rsidRPr="00586F22">
        <w:rPr>
          <w:rFonts w:asciiTheme="minorHAnsi" w:hAnsiTheme="minorHAnsi" w:cstheme="minorHAnsi"/>
          <w:sz w:val="22"/>
          <w:szCs w:val="22"/>
        </w:rPr>
        <w:t>.</w:t>
      </w:r>
    </w:p>
    <w:p w:rsidR="001A5962" w:rsidRPr="00586F22" w:rsidRDefault="001A596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1048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417"/>
        <w:gridCol w:w="1134"/>
        <w:gridCol w:w="1701"/>
        <w:gridCol w:w="1701"/>
        <w:gridCol w:w="1133"/>
      </w:tblGrid>
      <w:tr w:rsidR="003005C0" w:rsidRPr="00586F22" w:rsidTr="00B419F1">
        <w:tc>
          <w:tcPr>
            <w:tcW w:w="851" w:type="dxa"/>
            <w:shd w:val="clear" w:color="auto" w:fill="auto"/>
            <w:vAlign w:val="center"/>
          </w:tcPr>
          <w:p w:rsidR="003005C0" w:rsidRPr="00586F22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77748509"/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005C0" w:rsidRPr="00586F22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05C0" w:rsidRPr="00586F22" w:rsidRDefault="0021092C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Cena oferty zł brutto – w tym po poprawieniu oczywistych oraz innych omyłek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Pr="00586F22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586F22" w:rsidRDefault="00586F2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586F22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 w:rsidR="00586F22" w:rsidRPr="00586F22"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Pr="00586F22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3005C0" w:rsidRPr="00586F22" w:rsidTr="00B419F1">
        <w:tc>
          <w:tcPr>
            <w:tcW w:w="851" w:type="dxa"/>
            <w:shd w:val="clear" w:color="auto" w:fill="auto"/>
            <w:vAlign w:val="center"/>
          </w:tcPr>
          <w:p w:rsidR="003005C0" w:rsidRPr="00586F22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005C0" w:rsidRPr="00586F22" w:rsidRDefault="00CA7568" w:rsidP="00745B20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 xml:space="preserve">Zakład Usług Komunalnych UNIKOM Piotr Orłowicz, </w:t>
            </w:r>
            <w:r w:rsidRPr="00586F22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ul. </w:t>
            </w:r>
            <w:proofErr w:type="spellStart"/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Jasiniecka</w:t>
            </w:r>
            <w:proofErr w:type="spellEnd"/>
            <w:r w:rsidRPr="00586F22">
              <w:rPr>
                <w:rFonts w:asciiTheme="minorHAnsi" w:hAnsiTheme="minorHAnsi" w:cstheme="minorHAnsi"/>
                <w:sz w:val="22"/>
                <w:szCs w:val="22"/>
              </w:rPr>
              <w:t xml:space="preserve"> 5 </w:t>
            </w:r>
            <w:r w:rsidR="00B419F1" w:rsidRPr="00586F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85-796 Bydgoszcz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05C0" w:rsidRPr="00586F22" w:rsidRDefault="007273D3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312 120,00</w:t>
            </w:r>
            <w:r w:rsidR="003005C0" w:rsidRPr="00586F22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Pr="00586F22" w:rsidRDefault="00586F22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60,00</w:t>
            </w:r>
            <w:r w:rsidR="003005C0" w:rsidRPr="00586F22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586F22" w:rsidRDefault="00586F22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Do 6 godzin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586F22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Pr="00586F22" w:rsidRDefault="00586F22" w:rsidP="00282C28">
            <w:pPr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100,00</w:t>
            </w:r>
            <w:r w:rsidR="003005C0" w:rsidRPr="00586F22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pkt</w:t>
            </w:r>
          </w:p>
        </w:tc>
      </w:tr>
      <w:tr w:rsidR="00B419F1" w:rsidRPr="00586F22" w:rsidTr="00B419F1">
        <w:tc>
          <w:tcPr>
            <w:tcW w:w="851" w:type="dxa"/>
            <w:shd w:val="clear" w:color="auto" w:fill="auto"/>
            <w:vAlign w:val="center"/>
          </w:tcPr>
          <w:p w:rsidR="00B419F1" w:rsidRPr="00586F22" w:rsidRDefault="00B419F1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419F1" w:rsidRPr="00586F22" w:rsidRDefault="00B419F1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92104244"/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EKOSERVICE Sp. z o.o. USŁUGI Sp. k.</w:t>
            </w:r>
          </w:p>
          <w:p w:rsidR="00B419F1" w:rsidRPr="00586F22" w:rsidRDefault="00B419F1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Pl. Kilińskiego 2</w:t>
            </w:r>
            <w:r w:rsidRPr="00586F22">
              <w:rPr>
                <w:rFonts w:asciiTheme="minorHAnsi" w:hAnsiTheme="minorHAnsi" w:cstheme="minorHAnsi"/>
                <w:sz w:val="22"/>
                <w:szCs w:val="22"/>
              </w:rPr>
              <w:br/>
              <w:t>35-005 Rzeszów</w:t>
            </w:r>
            <w:bookmarkEnd w:id="1"/>
          </w:p>
        </w:tc>
        <w:tc>
          <w:tcPr>
            <w:tcW w:w="7086" w:type="dxa"/>
            <w:gridSpan w:val="5"/>
            <w:shd w:val="clear" w:color="auto" w:fill="auto"/>
            <w:vAlign w:val="center"/>
          </w:tcPr>
          <w:p w:rsidR="00B419F1" w:rsidRPr="00586F22" w:rsidRDefault="00B419F1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Nie podlega ocenie</w:t>
            </w:r>
          </w:p>
        </w:tc>
      </w:tr>
      <w:tr w:rsidR="00B419F1" w:rsidRPr="00586F22" w:rsidTr="00B419F1">
        <w:tc>
          <w:tcPr>
            <w:tcW w:w="851" w:type="dxa"/>
            <w:shd w:val="clear" w:color="auto" w:fill="auto"/>
            <w:vAlign w:val="center"/>
          </w:tcPr>
          <w:p w:rsidR="00B419F1" w:rsidRPr="00586F22" w:rsidRDefault="00B419F1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419F1" w:rsidRPr="00586F22" w:rsidRDefault="00B419F1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Hlk92110550"/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PW EKOTRANS Krzysztof Czarnecki</w:t>
            </w:r>
          </w:p>
          <w:p w:rsidR="00B419F1" w:rsidRPr="00586F22" w:rsidRDefault="00B419F1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Ul. Kalinowa 8</w:t>
            </w:r>
          </w:p>
          <w:p w:rsidR="00B419F1" w:rsidRPr="00586F22" w:rsidRDefault="00B419F1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86-065 Łochowo</w:t>
            </w:r>
            <w:bookmarkEnd w:id="2"/>
          </w:p>
        </w:tc>
        <w:tc>
          <w:tcPr>
            <w:tcW w:w="7086" w:type="dxa"/>
            <w:gridSpan w:val="5"/>
            <w:shd w:val="clear" w:color="auto" w:fill="auto"/>
            <w:vAlign w:val="center"/>
          </w:tcPr>
          <w:p w:rsidR="00B419F1" w:rsidRPr="00586F22" w:rsidRDefault="00B419F1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Nie podlega ocenia</w:t>
            </w:r>
          </w:p>
        </w:tc>
      </w:tr>
    </w:tbl>
    <w:bookmarkEnd w:id="0"/>
    <w:p w:rsidR="0021092C" w:rsidRPr="00586F22" w:rsidRDefault="0021092C" w:rsidP="0021092C">
      <w:pPr>
        <w:spacing w:before="120" w:line="360" w:lineRule="auto"/>
        <w:ind w:hanging="142"/>
        <w:rPr>
          <w:rFonts w:asciiTheme="minorHAnsi" w:hAnsiTheme="minorHAnsi" w:cstheme="minorHAnsi"/>
          <w:bCs/>
          <w:spacing w:val="-8"/>
          <w:sz w:val="22"/>
          <w:szCs w:val="22"/>
          <w:lang w:eastAsia="pl-PL"/>
        </w:rPr>
      </w:pPr>
      <w:r w:rsidRPr="00586F22">
        <w:rPr>
          <w:rFonts w:asciiTheme="minorHAnsi" w:hAnsiTheme="minorHAnsi" w:cstheme="minorHAnsi"/>
          <w:bCs/>
          <w:spacing w:val="-8"/>
          <w:sz w:val="22"/>
          <w:szCs w:val="22"/>
          <w:lang w:eastAsia="pl-PL"/>
        </w:rPr>
        <w:lastRenderedPageBreak/>
        <w:t>2. Wykonawców, których oferty należy odrzucić:</w:t>
      </w:r>
    </w:p>
    <w:p w:rsidR="0021092C" w:rsidRPr="00586F22" w:rsidRDefault="0021092C" w:rsidP="0021092C">
      <w:pPr>
        <w:spacing w:line="360" w:lineRule="auto"/>
        <w:rPr>
          <w:rFonts w:asciiTheme="minorHAnsi" w:hAnsiTheme="minorHAnsi" w:cstheme="minorHAnsi"/>
          <w:bCs/>
          <w:spacing w:val="-8"/>
          <w:sz w:val="22"/>
          <w:szCs w:val="22"/>
          <w:lang w:eastAsia="pl-PL"/>
        </w:rPr>
      </w:pPr>
      <w:r w:rsidRPr="00586F22">
        <w:rPr>
          <w:rFonts w:asciiTheme="minorHAnsi" w:hAnsiTheme="minorHAnsi" w:cstheme="minorHAnsi"/>
          <w:bCs/>
          <w:spacing w:val="-8"/>
          <w:sz w:val="22"/>
          <w:szCs w:val="22"/>
          <w:lang w:eastAsia="pl-PL"/>
        </w:rPr>
        <w:t>W postępowaniu o udzielenie zamówienia publicznego, Zamawiający odrzuca następujące oferty:</w:t>
      </w:r>
    </w:p>
    <w:p w:rsidR="0021092C" w:rsidRPr="00586F22" w:rsidRDefault="0021092C" w:rsidP="0021092C">
      <w:pPr>
        <w:pStyle w:val="Akapitzlist"/>
        <w:numPr>
          <w:ilvl w:val="0"/>
          <w:numId w:val="18"/>
        </w:numPr>
        <w:spacing w:line="360" w:lineRule="auto"/>
        <w:ind w:left="284" w:right="110" w:hanging="284"/>
        <w:rPr>
          <w:rFonts w:asciiTheme="minorHAnsi" w:hAnsiTheme="minorHAnsi" w:cstheme="minorHAnsi"/>
          <w:sz w:val="22"/>
          <w:szCs w:val="22"/>
        </w:rPr>
      </w:pPr>
      <w:bookmarkStart w:id="3" w:name="_Hlk92110520"/>
      <w:r w:rsidRPr="00586F22">
        <w:rPr>
          <w:rFonts w:asciiTheme="minorHAnsi" w:hAnsiTheme="minorHAnsi" w:cstheme="minorHAnsi"/>
          <w:sz w:val="22"/>
          <w:szCs w:val="22"/>
        </w:rPr>
        <w:t xml:space="preserve">Ofertę Nr </w:t>
      </w:r>
      <w:r w:rsidR="009D336E" w:rsidRPr="00586F22">
        <w:rPr>
          <w:rFonts w:asciiTheme="minorHAnsi" w:hAnsiTheme="minorHAnsi" w:cstheme="minorHAnsi"/>
          <w:sz w:val="22"/>
          <w:szCs w:val="22"/>
        </w:rPr>
        <w:t>2</w:t>
      </w:r>
      <w:r w:rsidRPr="00586F22">
        <w:rPr>
          <w:rFonts w:asciiTheme="minorHAnsi" w:hAnsiTheme="minorHAnsi" w:cstheme="minorHAnsi"/>
          <w:sz w:val="22"/>
          <w:szCs w:val="22"/>
        </w:rPr>
        <w:t>, złożoną przez Wykonawcę:</w:t>
      </w:r>
    </w:p>
    <w:bookmarkEnd w:id="3"/>
    <w:p w:rsidR="0021092C" w:rsidRPr="00586F22" w:rsidRDefault="0021092C" w:rsidP="009D336E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586F22">
        <w:rPr>
          <w:rFonts w:asciiTheme="minorHAnsi" w:hAnsiTheme="minorHAnsi" w:cstheme="minorHAnsi"/>
          <w:b/>
          <w:sz w:val="22"/>
          <w:szCs w:val="22"/>
        </w:rPr>
        <w:tab/>
      </w:r>
      <w:r w:rsidRPr="00586F22">
        <w:rPr>
          <w:rFonts w:asciiTheme="minorHAnsi" w:hAnsiTheme="minorHAnsi" w:cstheme="minorHAnsi"/>
          <w:b/>
          <w:sz w:val="22"/>
          <w:szCs w:val="22"/>
        </w:rPr>
        <w:tab/>
      </w:r>
      <w:r w:rsidR="009D336E" w:rsidRPr="00586F22">
        <w:rPr>
          <w:rFonts w:asciiTheme="minorHAnsi" w:hAnsiTheme="minorHAnsi" w:cstheme="minorHAnsi"/>
          <w:b/>
          <w:sz w:val="22"/>
          <w:szCs w:val="22"/>
        </w:rPr>
        <w:t xml:space="preserve">EKOSERVICE Sp. z o.o. USŁUGI Sp. k., </w:t>
      </w:r>
      <w:r w:rsidR="009D336E" w:rsidRPr="00586F22">
        <w:rPr>
          <w:rFonts w:asciiTheme="minorHAnsi" w:hAnsiTheme="minorHAnsi" w:cstheme="minorHAnsi"/>
          <w:sz w:val="22"/>
          <w:szCs w:val="22"/>
        </w:rPr>
        <w:t>Pl. Kilińskiego 2, 35-005 Rzeszów</w:t>
      </w:r>
    </w:p>
    <w:p w:rsidR="009462A2" w:rsidRPr="00586F22" w:rsidRDefault="0021092C" w:rsidP="009462A2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i/>
          <w:spacing w:val="-8"/>
          <w:sz w:val="22"/>
          <w:szCs w:val="22"/>
        </w:rPr>
      </w:pPr>
      <w:r w:rsidRPr="00586F22">
        <w:rPr>
          <w:rFonts w:asciiTheme="minorHAnsi" w:hAnsiTheme="minorHAnsi" w:cstheme="minorHAnsi"/>
          <w:spacing w:val="-8"/>
          <w:sz w:val="22"/>
          <w:szCs w:val="22"/>
        </w:rPr>
        <w:tab/>
      </w:r>
      <w:bookmarkStart w:id="4" w:name="_Hlk92110594"/>
      <w:r w:rsidRPr="00586F22">
        <w:rPr>
          <w:rFonts w:asciiTheme="minorHAnsi" w:hAnsiTheme="minorHAnsi" w:cstheme="minorHAnsi"/>
          <w:spacing w:val="-8"/>
          <w:sz w:val="22"/>
          <w:szCs w:val="22"/>
        </w:rPr>
        <w:tab/>
      </w:r>
      <w:r w:rsidR="009462A2" w:rsidRPr="00586F22">
        <w:rPr>
          <w:rFonts w:asciiTheme="minorHAnsi" w:hAnsiTheme="minorHAnsi" w:cstheme="minorHAnsi"/>
          <w:i/>
          <w:spacing w:val="-8"/>
          <w:sz w:val="22"/>
          <w:szCs w:val="22"/>
        </w:rPr>
        <w:t>Uzasadnienie faktyczne:</w:t>
      </w:r>
    </w:p>
    <w:p w:rsidR="0097050A" w:rsidRPr="00586F22" w:rsidRDefault="0097050A" w:rsidP="0097050A">
      <w:pPr>
        <w:pStyle w:val="Akapitzlist"/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  <w:spacing w:val="-8"/>
          <w:sz w:val="22"/>
          <w:szCs w:val="22"/>
        </w:rPr>
      </w:pPr>
      <w:r w:rsidRPr="00586F22">
        <w:rPr>
          <w:rFonts w:asciiTheme="minorHAnsi" w:hAnsiTheme="minorHAnsi" w:cstheme="minorHAnsi"/>
          <w:spacing w:val="-8"/>
          <w:sz w:val="22"/>
          <w:szCs w:val="22"/>
        </w:rPr>
        <w:t xml:space="preserve">Zamawiający na podstawie art. 307 ust. 2 ustawy </w:t>
      </w:r>
      <w:proofErr w:type="spellStart"/>
      <w:r w:rsidRPr="00586F22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586F22">
        <w:rPr>
          <w:rFonts w:asciiTheme="minorHAnsi" w:hAnsiTheme="minorHAnsi" w:cstheme="minorHAnsi"/>
          <w:spacing w:val="-8"/>
          <w:sz w:val="22"/>
          <w:szCs w:val="22"/>
        </w:rPr>
        <w:t xml:space="preserve"> w dniu </w:t>
      </w:r>
      <w:r w:rsidR="00CD3139">
        <w:rPr>
          <w:rFonts w:asciiTheme="minorHAnsi" w:hAnsiTheme="minorHAnsi" w:cstheme="minorHAnsi"/>
          <w:spacing w:val="-8"/>
          <w:sz w:val="22"/>
          <w:szCs w:val="22"/>
        </w:rPr>
        <w:t>23.12</w:t>
      </w:r>
      <w:r w:rsidRPr="00586F22">
        <w:rPr>
          <w:rFonts w:asciiTheme="minorHAnsi" w:hAnsiTheme="minorHAnsi" w:cstheme="minorHAnsi"/>
          <w:spacing w:val="-8"/>
          <w:sz w:val="22"/>
          <w:szCs w:val="22"/>
        </w:rPr>
        <w:t xml:space="preserve">.2021 r. zwrócił się do Wykonawcy </w:t>
      </w:r>
      <w:r w:rsidR="00CA1891">
        <w:rPr>
          <w:rFonts w:asciiTheme="minorHAnsi" w:hAnsiTheme="minorHAnsi" w:cstheme="minorHAnsi"/>
          <w:spacing w:val="-8"/>
          <w:sz w:val="22"/>
          <w:szCs w:val="22"/>
        </w:rPr>
        <w:br/>
      </w:r>
      <w:r w:rsidRPr="00586F22">
        <w:rPr>
          <w:rFonts w:asciiTheme="minorHAnsi" w:hAnsiTheme="minorHAnsi" w:cstheme="minorHAnsi"/>
          <w:spacing w:val="-8"/>
          <w:sz w:val="22"/>
          <w:szCs w:val="22"/>
        </w:rPr>
        <w:t xml:space="preserve">o wyrażenie zgody na przedłużenie terminu związania ofertą do dnia </w:t>
      </w:r>
      <w:r w:rsidR="00AF6D9D">
        <w:rPr>
          <w:rFonts w:asciiTheme="minorHAnsi" w:hAnsiTheme="minorHAnsi" w:cstheme="minorHAnsi"/>
          <w:spacing w:val="-8"/>
          <w:sz w:val="22"/>
          <w:szCs w:val="22"/>
        </w:rPr>
        <w:t>27 stycznia 2022</w:t>
      </w:r>
      <w:r w:rsidRPr="00586F22">
        <w:rPr>
          <w:rFonts w:asciiTheme="minorHAnsi" w:hAnsiTheme="minorHAnsi" w:cstheme="minorHAnsi"/>
          <w:spacing w:val="-8"/>
          <w:sz w:val="22"/>
          <w:szCs w:val="22"/>
        </w:rPr>
        <w:t xml:space="preserve"> r. </w:t>
      </w:r>
    </w:p>
    <w:p w:rsidR="0097050A" w:rsidRPr="00586F22" w:rsidRDefault="0097050A" w:rsidP="0097050A">
      <w:pPr>
        <w:pStyle w:val="Akapitzlist"/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  <w:spacing w:val="-8"/>
          <w:sz w:val="22"/>
          <w:szCs w:val="22"/>
        </w:rPr>
      </w:pPr>
      <w:r w:rsidRPr="00586F22">
        <w:rPr>
          <w:rFonts w:asciiTheme="minorHAnsi" w:hAnsiTheme="minorHAnsi" w:cstheme="minorHAnsi"/>
          <w:spacing w:val="-8"/>
          <w:sz w:val="22"/>
          <w:szCs w:val="22"/>
        </w:rPr>
        <w:t xml:space="preserve">Termin złożenia przez Wykonawcę pisemnego oświadczenia o wyrażeniu zgody na przedłużenie terminu związania ofertą Zamawiający wyznaczył na </w:t>
      </w:r>
      <w:r w:rsidR="003F7E3F">
        <w:rPr>
          <w:rFonts w:asciiTheme="minorHAnsi" w:hAnsiTheme="minorHAnsi" w:cstheme="minorHAnsi"/>
          <w:spacing w:val="-8"/>
          <w:sz w:val="22"/>
          <w:szCs w:val="22"/>
        </w:rPr>
        <w:t>28 grudnia 2021</w:t>
      </w:r>
      <w:r w:rsidRPr="00586F22">
        <w:rPr>
          <w:rFonts w:asciiTheme="minorHAnsi" w:hAnsiTheme="minorHAnsi" w:cstheme="minorHAnsi"/>
          <w:spacing w:val="-8"/>
          <w:sz w:val="22"/>
          <w:szCs w:val="22"/>
        </w:rPr>
        <w:t xml:space="preserve"> r. </w:t>
      </w:r>
    </w:p>
    <w:p w:rsidR="0097050A" w:rsidRPr="00586F22" w:rsidRDefault="0097050A" w:rsidP="0097050A">
      <w:pPr>
        <w:pStyle w:val="Akapitzlist"/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  <w:spacing w:val="-8"/>
          <w:sz w:val="22"/>
          <w:szCs w:val="22"/>
        </w:rPr>
      </w:pPr>
      <w:r w:rsidRPr="00586F22">
        <w:rPr>
          <w:rFonts w:asciiTheme="minorHAnsi" w:hAnsiTheme="minorHAnsi" w:cstheme="minorHAnsi"/>
          <w:spacing w:val="-8"/>
          <w:sz w:val="22"/>
          <w:szCs w:val="22"/>
        </w:rPr>
        <w:t>Wykonawca w wyznaczonym terminie nie przysłał odpowiedzi na wniosek.</w:t>
      </w:r>
    </w:p>
    <w:p w:rsidR="0047733C" w:rsidRPr="00586F22" w:rsidRDefault="0097050A" w:rsidP="0097050A">
      <w:pPr>
        <w:pStyle w:val="Akapitzlist"/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  <w:spacing w:val="-8"/>
          <w:sz w:val="22"/>
          <w:szCs w:val="22"/>
        </w:rPr>
      </w:pPr>
      <w:r w:rsidRPr="00586F22">
        <w:rPr>
          <w:rFonts w:asciiTheme="minorHAnsi" w:hAnsiTheme="minorHAnsi" w:cstheme="minorHAnsi"/>
          <w:spacing w:val="-8"/>
          <w:sz w:val="22"/>
          <w:szCs w:val="22"/>
        </w:rPr>
        <w:t xml:space="preserve">Zgodnie z powyższym Zamawiający w piśmie poinformował Wykonawcę, iż brak odpowiedzi na wniosek Zamawiającego o wyrażenie zgody na przedłużenie terminu związania ofertą o oznaczony powyżej okres potraktowany będzie przez Zamawiającego jako brak zgody Wykonawcy na przedłużenie tego terminu i również skutkować będzie odrzuceniem oferty na podstawie art. 226 ust. 1 pkt 12 ustawy </w:t>
      </w:r>
      <w:proofErr w:type="spellStart"/>
      <w:r w:rsidRPr="00586F22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586F22">
        <w:rPr>
          <w:rFonts w:asciiTheme="minorHAnsi" w:hAnsiTheme="minorHAnsi" w:cstheme="minorHAnsi"/>
          <w:spacing w:val="-8"/>
          <w:sz w:val="22"/>
          <w:szCs w:val="22"/>
        </w:rPr>
        <w:t>.</w:t>
      </w:r>
    </w:p>
    <w:p w:rsidR="009462A2" w:rsidRPr="00586F22" w:rsidRDefault="009462A2" w:rsidP="0097050A">
      <w:pPr>
        <w:pStyle w:val="Akapitzlist"/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  <w:i/>
          <w:spacing w:val="-8"/>
          <w:sz w:val="22"/>
          <w:szCs w:val="22"/>
        </w:rPr>
      </w:pPr>
      <w:r w:rsidRPr="00586F22">
        <w:rPr>
          <w:rFonts w:asciiTheme="minorHAnsi" w:hAnsiTheme="minorHAnsi" w:cstheme="minorHAnsi"/>
          <w:i/>
          <w:spacing w:val="-8"/>
          <w:sz w:val="22"/>
          <w:szCs w:val="22"/>
        </w:rPr>
        <w:t>Uzasadnienie prawne:</w:t>
      </w:r>
    </w:p>
    <w:p w:rsidR="0047733C" w:rsidRPr="00586F22" w:rsidRDefault="0047733C" w:rsidP="0047733C">
      <w:pPr>
        <w:pStyle w:val="Akapitzlist"/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  <w:spacing w:val="-8"/>
          <w:sz w:val="22"/>
          <w:szCs w:val="22"/>
        </w:rPr>
      </w:pPr>
      <w:r w:rsidRPr="00586F22">
        <w:rPr>
          <w:rFonts w:asciiTheme="minorHAnsi" w:hAnsiTheme="minorHAnsi" w:cstheme="minorHAnsi"/>
          <w:spacing w:val="-8"/>
          <w:sz w:val="22"/>
          <w:szCs w:val="22"/>
        </w:rPr>
        <w:t xml:space="preserve">Ofertę odrzucono zgodnie z art. 226 ust. 1 pkt 12 ustawy </w:t>
      </w:r>
      <w:proofErr w:type="spellStart"/>
      <w:r w:rsidRPr="00586F22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586F22">
        <w:rPr>
          <w:rFonts w:asciiTheme="minorHAnsi" w:hAnsiTheme="minorHAnsi" w:cstheme="minorHAnsi"/>
          <w:spacing w:val="-8"/>
          <w:sz w:val="22"/>
          <w:szCs w:val="22"/>
        </w:rPr>
        <w:t xml:space="preserve"> – wykonawca nie wyraził pisemnej zgody na przedłużenie terminu związania ofertą.</w:t>
      </w:r>
    </w:p>
    <w:bookmarkEnd w:id="4"/>
    <w:p w:rsidR="00C26602" w:rsidRPr="00586F22" w:rsidRDefault="00C26602" w:rsidP="00C26602">
      <w:pPr>
        <w:pStyle w:val="Akapitzlist"/>
        <w:numPr>
          <w:ilvl w:val="0"/>
          <w:numId w:val="18"/>
        </w:numPr>
        <w:spacing w:line="360" w:lineRule="auto"/>
        <w:ind w:left="284" w:right="110" w:hanging="284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>Ofertę Nr 3, złożoną przez Wykonawcę:</w:t>
      </w:r>
    </w:p>
    <w:p w:rsidR="00C26602" w:rsidRPr="00586F22" w:rsidRDefault="00C26602" w:rsidP="00C26602">
      <w:pPr>
        <w:pStyle w:val="Akapitzlist"/>
        <w:spacing w:line="360" w:lineRule="auto"/>
        <w:ind w:left="284" w:right="110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b/>
          <w:sz w:val="22"/>
          <w:szCs w:val="22"/>
        </w:rPr>
        <w:t xml:space="preserve">PW EKOTRANS Krzysztof Czarnecki, </w:t>
      </w:r>
      <w:r w:rsidRPr="00586F22">
        <w:rPr>
          <w:rFonts w:asciiTheme="minorHAnsi" w:hAnsiTheme="minorHAnsi" w:cstheme="minorHAnsi"/>
          <w:sz w:val="22"/>
          <w:szCs w:val="22"/>
        </w:rPr>
        <w:t>ul. Kalinowa 8, 86-065 Łochowo</w:t>
      </w:r>
    </w:p>
    <w:p w:rsidR="00C26602" w:rsidRPr="00586F22" w:rsidRDefault="00C26602" w:rsidP="00C26602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i/>
          <w:spacing w:val="-8"/>
          <w:sz w:val="22"/>
          <w:szCs w:val="22"/>
        </w:rPr>
      </w:pPr>
      <w:r w:rsidRPr="00586F22">
        <w:rPr>
          <w:rFonts w:asciiTheme="minorHAnsi" w:hAnsiTheme="minorHAnsi" w:cstheme="minorHAnsi"/>
          <w:spacing w:val="-8"/>
          <w:sz w:val="22"/>
          <w:szCs w:val="22"/>
        </w:rPr>
        <w:tab/>
      </w:r>
      <w:r w:rsidRPr="00586F22">
        <w:rPr>
          <w:rFonts w:asciiTheme="minorHAnsi" w:hAnsiTheme="minorHAnsi" w:cstheme="minorHAnsi"/>
          <w:spacing w:val="-8"/>
          <w:sz w:val="22"/>
          <w:szCs w:val="22"/>
        </w:rPr>
        <w:tab/>
      </w:r>
      <w:r w:rsidRPr="00586F22">
        <w:rPr>
          <w:rFonts w:asciiTheme="minorHAnsi" w:hAnsiTheme="minorHAnsi" w:cstheme="minorHAnsi"/>
          <w:i/>
          <w:spacing w:val="-8"/>
          <w:sz w:val="22"/>
          <w:szCs w:val="22"/>
        </w:rPr>
        <w:t>Uzasadnienie faktyczne:</w:t>
      </w:r>
    </w:p>
    <w:p w:rsidR="00DD1E79" w:rsidRPr="008C11D8" w:rsidRDefault="00DD1E79" w:rsidP="007A3BF1">
      <w:pPr>
        <w:tabs>
          <w:tab w:val="left" w:pos="6690"/>
        </w:tabs>
        <w:spacing w:line="360" w:lineRule="auto"/>
        <w:ind w:left="284"/>
        <w:jc w:val="both"/>
        <w:rPr>
          <w:rStyle w:val="markedcontent"/>
          <w:rFonts w:asciiTheme="minorHAnsi" w:hAnsiTheme="minorHAnsi" w:cs="Arial"/>
          <w:spacing w:val="-6"/>
          <w:sz w:val="22"/>
          <w:szCs w:val="22"/>
        </w:rPr>
      </w:pPr>
      <w:r w:rsidRPr="008C11D8">
        <w:rPr>
          <w:rStyle w:val="markedcontent"/>
          <w:rFonts w:asciiTheme="minorHAnsi" w:hAnsiTheme="minorHAnsi" w:cs="Arial"/>
          <w:spacing w:val="-6"/>
          <w:sz w:val="22"/>
          <w:szCs w:val="22"/>
        </w:rPr>
        <w:t xml:space="preserve">Zamawiający – implementując wymóg ustawowy – zawarł w SWZ wymóg sporządzenia oferty i podpisania pod rygorem nieważności w oryginale w formie elektronicznej lub w postaci elektronicznej opatrzonej podpisem zaufanym lub podpisem osobistym. </w:t>
      </w:r>
    </w:p>
    <w:p w:rsidR="00E77E20" w:rsidRPr="00586F22" w:rsidRDefault="00E77E20" w:rsidP="007A3BF1">
      <w:pPr>
        <w:tabs>
          <w:tab w:val="left" w:pos="6690"/>
        </w:tabs>
        <w:spacing w:line="360" w:lineRule="auto"/>
        <w:ind w:left="284"/>
        <w:jc w:val="both"/>
        <w:rPr>
          <w:rStyle w:val="markedcontent"/>
          <w:rFonts w:asciiTheme="minorHAnsi" w:hAnsiTheme="minorHAnsi" w:cs="Arial"/>
          <w:sz w:val="22"/>
          <w:szCs w:val="22"/>
        </w:rPr>
      </w:pPr>
      <w:r w:rsidRPr="00586F22">
        <w:rPr>
          <w:rStyle w:val="markedcontent"/>
          <w:rFonts w:asciiTheme="minorHAnsi" w:hAnsiTheme="minorHAnsi" w:cs="Arial"/>
          <w:sz w:val="22"/>
          <w:szCs w:val="22"/>
        </w:rPr>
        <w:t>Dodatkowo, w pkt 14.3 SWZ, Zamawiający wskazał, że „ofertę stanowi wypełniony Formularz „Oferta” oraz niżej wymienione wypełnione dokumenty: 1) Formularz cenowy;”</w:t>
      </w:r>
    </w:p>
    <w:p w:rsidR="00DD1E79" w:rsidRPr="00586F22" w:rsidRDefault="00DD1E79" w:rsidP="007A3BF1">
      <w:pPr>
        <w:tabs>
          <w:tab w:val="left" w:pos="6690"/>
        </w:tabs>
        <w:spacing w:line="360" w:lineRule="auto"/>
        <w:ind w:left="284"/>
        <w:jc w:val="both"/>
        <w:rPr>
          <w:rStyle w:val="markedcontent"/>
          <w:rFonts w:asciiTheme="minorHAnsi" w:hAnsiTheme="minorHAnsi" w:cs="Arial"/>
          <w:sz w:val="22"/>
          <w:szCs w:val="22"/>
        </w:rPr>
      </w:pPr>
      <w:r w:rsidRPr="00586F22">
        <w:rPr>
          <w:rStyle w:val="markedcontent"/>
          <w:rFonts w:asciiTheme="minorHAnsi" w:hAnsiTheme="minorHAnsi" w:cs="Arial"/>
          <w:sz w:val="22"/>
          <w:szCs w:val="22"/>
        </w:rPr>
        <w:t>W toku badania ofert, Zamawiający stwierdził, iż złożon</w:t>
      </w:r>
      <w:r w:rsidR="00E77E20" w:rsidRPr="00586F22">
        <w:rPr>
          <w:rStyle w:val="markedcontent"/>
          <w:rFonts w:asciiTheme="minorHAnsi" w:hAnsiTheme="minorHAnsi" w:cs="Arial"/>
          <w:sz w:val="22"/>
          <w:szCs w:val="22"/>
        </w:rPr>
        <w:t xml:space="preserve">y formularz cenowy </w:t>
      </w:r>
      <w:r w:rsidRPr="00586F22">
        <w:rPr>
          <w:rStyle w:val="markedcontent"/>
          <w:rFonts w:asciiTheme="minorHAnsi" w:hAnsiTheme="minorHAnsi" w:cs="Arial"/>
          <w:sz w:val="22"/>
          <w:szCs w:val="22"/>
        </w:rPr>
        <w:t>nie spełnia wskazanego wymogu, tj. nie został złożon</w:t>
      </w:r>
      <w:r w:rsidR="00E77E20" w:rsidRPr="00586F22">
        <w:rPr>
          <w:rStyle w:val="markedcontent"/>
          <w:rFonts w:asciiTheme="minorHAnsi" w:hAnsiTheme="minorHAnsi" w:cs="Arial"/>
          <w:sz w:val="22"/>
          <w:szCs w:val="22"/>
        </w:rPr>
        <w:t>y</w:t>
      </w:r>
      <w:r w:rsidRPr="00586F22">
        <w:rPr>
          <w:rStyle w:val="markedcontent"/>
          <w:rFonts w:asciiTheme="minorHAnsi" w:hAnsiTheme="minorHAnsi" w:cs="Arial"/>
          <w:sz w:val="22"/>
          <w:szCs w:val="22"/>
        </w:rPr>
        <w:t xml:space="preserve"> w formie elektronicznej (tzn. podpisan</w:t>
      </w:r>
      <w:r w:rsidR="00E77E20" w:rsidRPr="00586F22">
        <w:rPr>
          <w:rStyle w:val="markedcontent"/>
          <w:rFonts w:asciiTheme="minorHAnsi" w:hAnsiTheme="minorHAnsi" w:cs="Arial"/>
          <w:sz w:val="22"/>
          <w:szCs w:val="22"/>
        </w:rPr>
        <w:t>y</w:t>
      </w:r>
      <w:r w:rsidRPr="00586F22">
        <w:rPr>
          <w:rStyle w:val="markedcontent"/>
          <w:rFonts w:asciiTheme="minorHAnsi" w:hAnsiTheme="minorHAnsi" w:cs="Arial"/>
          <w:sz w:val="22"/>
          <w:szCs w:val="22"/>
        </w:rPr>
        <w:t xml:space="preserve"> prawidłowo kwalifikowanym podpisem elektronicznym), ani nie został opatrzon</w:t>
      </w:r>
      <w:r w:rsidR="00E77E20" w:rsidRPr="00586F22">
        <w:rPr>
          <w:rStyle w:val="markedcontent"/>
          <w:rFonts w:asciiTheme="minorHAnsi" w:hAnsiTheme="minorHAnsi" w:cs="Arial"/>
          <w:sz w:val="22"/>
          <w:szCs w:val="22"/>
        </w:rPr>
        <w:t>y</w:t>
      </w:r>
      <w:r w:rsidRPr="00586F22">
        <w:rPr>
          <w:rStyle w:val="markedcontent"/>
          <w:rFonts w:asciiTheme="minorHAnsi" w:hAnsiTheme="minorHAnsi" w:cs="Arial"/>
          <w:sz w:val="22"/>
          <w:szCs w:val="22"/>
        </w:rPr>
        <w:t xml:space="preserve"> podpisem zaufanym lub podpisem osobistym. </w:t>
      </w:r>
    </w:p>
    <w:p w:rsidR="00DD1E79" w:rsidRPr="00586F22" w:rsidRDefault="00DD1E79" w:rsidP="007A3BF1">
      <w:pPr>
        <w:spacing w:line="360" w:lineRule="auto"/>
        <w:ind w:left="284"/>
        <w:rPr>
          <w:rFonts w:asciiTheme="minorHAnsi" w:hAnsiTheme="minorHAnsi" w:cstheme="minorHAnsi"/>
          <w:sz w:val="22"/>
          <w:szCs w:val="22"/>
          <w:u w:val="single"/>
        </w:rPr>
      </w:pPr>
      <w:r w:rsidRPr="00586F22">
        <w:rPr>
          <w:rFonts w:asciiTheme="minorHAnsi" w:hAnsiTheme="minorHAnsi" w:cstheme="minorHAnsi"/>
          <w:spacing w:val="-16"/>
          <w:sz w:val="22"/>
          <w:szCs w:val="22"/>
        </w:rPr>
        <w:t xml:space="preserve">Dostępne aplikacje weryfikujące poprawność złożenia podpisu na pliku pn. </w:t>
      </w:r>
      <w:r w:rsidR="00586F22" w:rsidRPr="00586F22">
        <w:rPr>
          <w:rFonts w:asciiTheme="minorHAnsi" w:hAnsiTheme="minorHAnsi" w:cstheme="minorHAnsi"/>
          <w:spacing w:val="-16"/>
          <w:sz w:val="22"/>
          <w:szCs w:val="22"/>
        </w:rPr>
        <w:t xml:space="preserve">„Formularz cenowy czyszczenie kanalizacji deszczowej 1.ods” </w:t>
      </w:r>
      <w:r w:rsidRPr="00586F22">
        <w:rPr>
          <w:rFonts w:asciiTheme="minorHAnsi" w:hAnsiTheme="minorHAnsi" w:cstheme="minorHAnsi"/>
          <w:spacing w:val="-16"/>
          <w:sz w:val="22"/>
          <w:szCs w:val="22"/>
        </w:rPr>
        <w:t xml:space="preserve">nie potwierdziły ważności złożonej oferty.  </w:t>
      </w:r>
      <w:r w:rsidRPr="00586F22">
        <w:rPr>
          <w:rStyle w:val="markedcontent"/>
          <w:rFonts w:asciiTheme="minorHAnsi" w:hAnsiTheme="minorHAnsi" w:cs="Arial"/>
          <w:sz w:val="22"/>
          <w:szCs w:val="22"/>
        </w:rPr>
        <w:t>Ww. plik nie został podpisany przez Wykonawcę.</w:t>
      </w:r>
      <w:r w:rsidRPr="00586F22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:rsidR="00C26602" w:rsidRPr="00586F22" w:rsidRDefault="00C26602" w:rsidP="00C26602">
      <w:pPr>
        <w:pStyle w:val="Akapitzlist"/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  <w:i/>
          <w:spacing w:val="-8"/>
          <w:sz w:val="22"/>
          <w:szCs w:val="22"/>
        </w:rPr>
      </w:pPr>
      <w:r w:rsidRPr="00586F22">
        <w:rPr>
          <w:rFonts w:asciiTheme="minorHAnsi" w:hAnsiTheme="minorHAnsi" w:cstheme="minorHAnsi"/>
          <w:i/>
          <w:spacing w:val="-8"/>
          <w:sz w:val="22"/>
          <w:szCs w:val="22"/>
        </w:rPr>
        <w:t>Uzasadnienie prawne:</w:t>
      </w:r>
    </w:p>
    <w:p w:rsidR="00282C28" w:rsidRPr="00A26E2F" w:rsidRDefault="00586F22" w:rsidP="00A26E2F">
      <w:pPr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 xml:space="preserve">art. 226 ust. 1 pkt. 3 ustawy </w:t>
      </w:r>
      <w:proofErr w:type="spellStart"/>
      <w:r w:rsidRPr="00586F2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586F22">
        <w:rPr>
          <w:rFonts w:asciiTheme="minorHAnsi" w:hAnsiTheme="minorHAnsi" w:cstheme="minorHAnsi"/>
          <w:sz w:val="22"/>
          <w:szCs w:val="22"/>
        </w:rPr>
        <w:t xml:space="preserve">. – Zamawiający odrzuca ofertę, jeżeli jest niezgodna z przepisami ustawy (tj. w zw. z art. 63 ust. 2 ustawy </w:t>
      </w:r>
      <w:proofErr w:type="spellStart"/>
      <w:r w:rsidRPr="00586F2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586F22">
        <w:rPr>
          <w:rFonts w:asciiTheme="minorHAnsi" w:hAnsiTheme="minorHAnsi" w:cstheme="minorHAnsi"/>
          <w:sz w:val="22"/>
          <w:szCs w:val="22"/>
        </w:rPr>
        <w:t>.).</w:t>
      </w:r>
    </w:p>
    <w:p w:rsidR="0047733C" w:rsidRPr="00586F22" w:rsidRDefault="00A26E2F" w:rsidP="00BB2F1A">
      <w:pPr>
        <w:spacing w:line="360" w:lineRule="auto"/>
        <w:ind w:right="110"/>
        <w:rPr>
          <w:rFonts w:asciiTheme="minorHAnsi" w:hAnsiTheme="minorHAnsi" w:cstheme="minorHAnsi"/>
          <w:spacing w:val="-14"/>
          <w:sz w:val="22"/>
          <w:szCs w:val="22"/>
        </w:rPr>
      </w:pPr>
      <w:r>
        <w:rPr>
          <w:rFonts w:asciiTheme="minorHAnsi" w:hAnsiTheme="minorHAnsi" w:cstheme="minorHAnsi"/>
          <w:noProof/>
          <w:spacing w:val="-14"/>
          <w:sz w:val="22"/>
          <w:szCs w:val="22"/>
        </w:rPr>
        <w:drawing>
          <wp:inline distT="0" distB="0" distL="0" distR="0" wp14:anchorId="7EDC1E5B" wp14:editId="5D85813E">
            <wp:extent cx="5761355" cy="621665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5" w:name="_GoBack"/>
      <w:bookmarkEnd w:id="5"/>
    </w:p>
    <w:sectPr w:rsidR="0047733C" w:rsidRPr="00586F22" w:rsidSect="00A26E2F">
      <w:headerReference w:type="default" r:id="rId9"/>
      <w:footerReference w:type="default" r:id="rId10"/>
      <w:footnotePr>
        <w:pos w:val="beneathText"/>
      </w:footnotePr>
      <w:pgSz w:w="11905" w:h="16837"/>
      <w:pgMar w:top="1418" w:right="990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-909955</wp:posOffset>
          </wp:positionH>
          <wp:positionV relativeFrom="paragraph">
            <wp:posOffset>-507365</wp:posOffset>
          </wp:positionV>
          <wp:extent cx="7181850" cy="994664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0" cy="99466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23C57ACE"/>
    <w:multiLevelType w:val="hybridMultilevel"/>
    <w:tmpl w:val="AFBE8A72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5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16"/>
  </w:num>
  <w:num w:numId="5">
    <w:abstractNumId w:val="10"/>
  </w:num>
  <w:num w:numId="6">
    <w:abstractNumId w:val="3"/>
  </w:num>
  <w:num w:numId="7">
    <w:abstractNumId w:val="20"/>
  </w:num>
  <w:num w:numId="8">
    <w:abstractNumId w:val="19"/>
  </w:num>
  <w:num w:numId="9">
    <w:abstractNumId w:val="13"/>
  </w:num>
  <w:num w:numId="10">
    <w:abstractNumId w:val="4"/>
  </w:num>
  <w:num w:numId="11">
    <w:abstractNumId w:val="11"/>
  </w:num>
  <w:num w:numId="12">
    <w:abstractNumId w:val="15"/>
  </w:num>
  <w:num w:numId="13">
    <w:abstractNumId w:val="2"/>
  </w:num>
  <w:num w:numId="14">
    <w:abstractNumId w:val="1"/>
  </w:num>
  <w:num w:numId="15">
    <w:abstractNumId w:val="21"/>
  </w:num>
  <w:num w:numId="16">
    <w:abstractNumId w:val="9"/>
  </w:num>
  <w:num w:numId="17">
    <w:abstractNumId w:val="17"/>
  </w:num>
  <w:num w:numId="18">
    <w:abstractNumId w:val="8"/>
  </w:num>
  <w:num w:numId="19">
    <w:abstractNumId w:val="12"/>
  </w:num>
  <w:num w:numId="20">
    <w:abstractNumId w:val="22"/>
  </w:num>
  <w:num w:numId="21">
    <w:abstractNumId w:val="14"/>
  </w:num>
  <w:num w:numId="22">
    <w:abstractNumId w:val="7"/>
  </w:num>
  <w:num w:numId="2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683C"/>
    <w:rsid w:val="000A72C1"/>
    <w:rsid w:val="000B4CA9"/>
    <w:rsid w:val="000C01B5"/>
    <w:rsid w:val="000C751D"/>
    <w:rsid w:val="000E742D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F21F8"/>
    <w:rsid w:val="001F34CC"/>
    <w:rsid w:val="00200AE2"/>
    <w:rsid w:val="002022AE"/>
    <w:rsid w:val="002059F2"/>
    <w:rsid w:val="00206C2A"/>
    <w:rsid w:val="0021092C"/>
    <w:rsid w:val="00211065"/>
    <w:rsid w:val="002121A2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1826"/>
    <w:rsid w:val="00282C28"/>
    <w:rsid w:val="00285B3A"/>
    <w:rsid w:val="00285C43"/>
    <w:rsid w:val="00294A96"/>
    <w:rsid w:val="00295A0C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05C0"/>
    <w:rsid w:val="0030296E"/>
    <w:rsid w:val="003057CD"/>
    <w:rsid w:val="00305ECA"/>
    <w:rsid w:val="0032476D"/>
    <w:rsid w:val="0033478E"/>
    <w:rsid w:val="00334D3C"/>
    <w:rsid w:val="003355FA"/>
    <w:rsid w:val="003420AD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B2885"/>
    <w:rsid w:val="003B6307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10AF"/>
    <w:rsid w:val="003E3CE8"/>
    <w:rsid w:val="003E4C50"/>
    <w:rsid w:val="003E626E"/>
    <w:rsid w:val="003F1D14"/>
    <w:rsid w:val="003F6654"/>
    <w:rsid w:val="003F6E06"/>
    <w:rsid w:val="003F7E3F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51562"/>
    <w:rsid w:val="00462464"/>
    <w:rsid w:val="00462AE3"/>
    <w:rsid w:val="00464CF6"/>
    <w:rsid w:val="0047733C"/>
    <w:rsid w:val="00481EBF"/>
    <w:rsid w:val="004A1F28"/>
    <w:rsid w:val="004A3DC1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606A0"/>
    <w:rsid w:val="00577A74"/>
    <w:rsid w:val="00586F22"/>
    <w:rsid w:val="005954A4"/>
    <w:rsid w:val="00595F0E"/>
    <w:rsid w:val="005968E6"/>
    <w:rsid w:val="005A4706"/>
    <w:rsid w:val="005B0ECB"/>
    <w:rsid w:val="005B228A"/>
    <w:rsid w:val="005C352C"/>
    <w:rsid w:val="005C6091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2F45"/>
    <w:rsid w:val="00687938"/>
    <w:rsid w:val="0069513B"/>
    <w:rsid w:val="006A1222"/>
    <w:rsid w:val="006A6036"/>
    <w:rsid w:val="006B3E89"/>
    <w:rsid w:val="006B55C2"/>
    <w:rsid w:val="006E1F29"/>
    <w:rsid w:val="006E4DCE"/>
    <w:rsid w:val="006E67B8"/>
    <w:rsid w:val="006F6AA5"/>
    <w:rsid w:val="00710E77"/>
    <w:rsid w:val="00713D0C"/>
    <w:rsid w:val="007172E6"/>
    <w:rsid w:val="007247D3"/>
    <w:rsid w:val="007273D3"/>
    <w:rsid w:val="007279CB"/>
    <w:rsid w:val="0073293A"/>
    <w:rsid w:val="00734B86"/>
    <w:rsid w:val="00740207"/>
    <w:rsid w:val="00740E9A"/>
    <w:rsid w:val="00745B20"/>
    <w:rsid w:val="00763006"/>
    <w:rsid w:val="007658C1"/>
    <w:rsid w:val="007663D7"/>
    <w:rsid w:val="0077190B"/>
    <w:rsid w:val="007755CB"/>
    <w:rsid w:val="00791E26"/>
    <w:rsid w:val="00793838"/>
    <w:rsid w:val="00795BD6"/>
    <w:rsid w:val="007A3BF1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4DF0"/>
    <w:rsid w:val="008C11D8"/>
    <w:rsid w:val="008C2C39"/>
    <w:rsid w:val="008C3D0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62A2"/>
    <w:rsid w:val="009474C6"/>
    <w:rsid w:val="00953856"/>
    <w:rsid w:val="0095571D"/>
    <w:rsid w:val="00956AF2"/>
    <w:rsid w:val="00970417"/>
    <w:rsid w:val="0097050A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336E"/>
    <w:rsid w:val="009D5B53"/>
    <w:rsid w:val="009E2782"/>
    <w:rsid w:val="009E3DD9"/>
    <w:rsid w:val="009F5A07"/>
    <w:rsid w:val="00A00F2E"/>
    <w:rsid w:val="00A06428"/>
    <w:rsid w:val="00A065B0"/>
    <w:rsid w:val="00A06C32"/>
    <w:rsid w:val="00A116A1"/>
    <w:rsid w:val="00A16725"/>
    <w:rsid w:val="00A2377D"/>
    <w:rsid w:val="00A26E2F"/>
    <w:rsid w:val="00A27E94"/>
    <w:rsid w:val="00A33D8F"/>
    <w:rsid w:val="00A41B46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3CC4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AF4968"/>
    <w:rsid w:val="00AF6D9D"/>
    <w:rsid w:val="00B01D43"/>
    <w:rsid w:val="00B02ED9"/>
    <w:rsid w:val="00B11F70"/>
    <w:rsid w:val="00B213D6"/>
    <w:rsid w:val="00B25C89"/>
    <w:rsid w:val="00B419F1"/>
    <w:rsid w:val="00B62102"/>
    <w:rsid w:val="00B703F3"/>
    <w:rsid w:val="00B72943"/>
    <w:rsid w:val="00B729F0"/>
    <w:rsid w:val="00B733E2"/>
    <w:rsid w:val="00B8038E"/>
    <w:rsid w:val="00B84BF6"/>
    <w:rsid w:val="00B8665C"/>
    <w:rsid w:val="00BA1CBE"/>
    <w:rsid w:val="00BA568E"/>
    <w:rsid w:val="00BA5C91"/>
    <w:rsid w:val="00BB2F1A"/>
    <w:rsid w:val="00BB412D"/>
    <w:rsid w:val="00BC0047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3531"/>
    <w:rsid w:val="00C25712"/>
    <w:rsid w:val="00C25C83"/>
    <w:rsid w:val="00C26602"/>
    <w:rsid w:val="00C36717"/>
    <w:rsid w:val="00C40360"/>
    <w:rsid w:val="00C547A5"/>
    <w:rsid w:val="00C54B90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A1891"/>
    <w:rsid w:val="00CA7568"/>
    <w:rsid w:val="00CC245F"/>
    <w:rsid w:val="00CC4BC2"/>
    <w:rsid w:val="00CC5A3E"/>
    <w:rsid w:val="00CC6FFD"/>
    <w:rsid w:val="00CC7DE8"/>
    <w:rsid w:val="00CD3139"/>
    <w:rsid w:val="00CD7DC1"/>
    <w:rsid w:val="00CE4027"/>
    <w:rsid w:val="00CF2328"/>
    <w:rsid w:val="00CF6DF8"/>
    <w:rsid w:val="00D00040"/>
    <w:rsid w:val="00D00BA1"/>
    <w:rsid w:val="00D02CAF"/>
    <w:rsid w:val="00D055F2"/>
    <w:rsid w:val="00D12BE1"/>
    <w:rsid w:val="00D1360B"/>
    <w:rsid w:val="00D16601"/>
    <w:rsid w:val="00D171CB"/>
    <w:rsid w:val="00D22974"/>
    <w:rsid w:val="00D24811"/>
    <w:rsid w:val="00D2751C"/>
    <w:rsid w:val="00D520D5"/>
    <w:rsid w:val="00D6279A"/>
    <w:rsid w:val="00D668D6"/>
    <w:rsid w:val="00D82B59"/>
    <w:rsid w:val="00D9136C"/>
    <w:rsid w:val="00D947F4"/>
    <w:rsid w:val="00DB01D0"/>
    <w:rsid w:val="00DB191D"/>
    <w:rsid w:val="00DB6374"/>
    <w:rsid w:val="00DD1E79"/>
    <w:rsid w:val="00DD282A"/>
    <w:rsid w:val="00DE2547"/>
    <w:rsid w:val="00E00753"/>
    <w:rsid w:val="00E262A0"/>
    <w:rsid w:val="00E2743E"/>
    <w:rsid w:val="00E30E8D"/>
    <w:rsid w:val="00E3781D"/>
    <w:rsid w:val="00E66AAE"/>
    <w:rsid w:val="00E67794"/>
    <w:rsid w:val="00E71660"/>
    <w:rsid w:val="00E73D43"/>
    <w:rsid w:val="00E74574"/>
    <w:rsid w:val="00E77E20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B748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423FCD5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DD1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4578B-08DC-4DC1-954D-B30F2F60F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641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14</cp:revision>
  <cp:lastPrinted>2021-09-22T05:51:00Z</cp:lastPrinted>
  <dcterms:created xsi:type="dcterms:W3CDTF">2022-01-03T10:55:00Z</dcterms:created>
  <dcterms:modified xsi:type="dcterms:W3CDTF">2022-01-11T15:07:00Z</dcterms:modified>
</cp:coreProperties>
</file>