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D2998" w:rsidRPr="004D2FF8" w:rsidRDefault="008B7BFB" w:rsidP="005D2998">
      <w:pPr>
        <w:jc w:val="both"/>
        <w:rPr>
          <w:rFonts w:asciiTheme="minorHAnsi" w:hAnsiTheme="minorHAnsi" w:cstheme="minorHAnsi"/>
          <w:b/>
        </w:rPr>
      </w:pPr>
      <w:r w:rsidRPr="004D2FF8">
        <w:rPr>
          <w:rFonts w:asciiTheme="minorHAnsi" w:hAnsiTheme="minorHAnsi" w:cstheme="minorHAnsi"/>
          <w:b/>
        </w:rPr>
        <w:t xml:space="preserve">Nr sprawy: </w:t>
      </w:r>
      <w:r w:rsidR="00453A77" w:rsidRPr="004D2FF8">
        <w:rPr>
          <w:rFonts w:asciiTheme="minorHAnsi" w:hAnsiTheme="minorHAnsi" w:cstheme="minorHAnsi"/>
          <w:b/>
        </w:rPr>
        <w:t>R</w:t>
      </w:r>
      <w:r w:rsidR="00613CBF" w:rsidRPr="004D2FF8">
        <w:rPr>
          <w:rFonts w:asciiTheme="minorHAnsi" w:hAnsiTheme="minorHAnsi" w:cstheme="minorHAnsi"/>
          <w:b/>
        </w:rPr>
        <w:t>ZP.271.</w:t>
      </w:r>
      <w:r w:rsidR="002A370A">
        <w:rPr>
          <w:rFonts w:asciiTheme="minorHAnsi" w:hAnsiTheme="minorHAnsi" w:cstheme="minorHAnsi"/>
          <w:b/>
        </w:rPr>
        <w:t>9</w:t>
      </w:r>
      <w:r w:rsidRPr="004D2FF8">
        <w:rPr>
          <w:rFonts w:asciiTheme="minorHAnsi" w:hAnsiTheme="minorHAnsi" w:cstheme="minorHAnsi"/>
          <w:b/>
        </w:rPr>
        <w:t>.202</w:t>
      </w:r>
      <w:r w:rsidR="00A51839">
        <w:rPr>
          <w:rFonts w:asciiTheme="minorHAnsi" w:hAnsiTheme="minorHAnsi" w:cstheme="minorHAnsi"/>
          <w:b/>
        </w:rPr>
        <w:t>2</w:t>
      </w:r>
      <w:r w:rsidRPr="004D2FF8">
        <w:rPr>
          <w:rFonts w:asciiTheme="minorHAnsi" w:hAnsiTheme="minorHAnsi" w:cstheme="minorHAnsi"/>
          <w:b/>
        </w:rPr>
        <w:t>.ZP</w:t>
      </w:r>
      <w:r w:rsidR="00A429D9" w:rsidRPr="004D2FF8">
        <w:rPr>
          <w:rFonts w:asciiTheme="minorHAnsi" w:hAnsiTheme="minorHAnsi" w:cstheme="minorHAnsi"/>
          <w:b/>
        </w:rPr>
        <w:t>2</w:t>
      </w:r>
    </w:p>
    <w:p w:rsidR="005D2998" w:rsidRPr="004D2FF8" w:rsidRDefault="00890C88" w:rsidP="005D2998">
      <w:pPr>
        <w:jc w:val="right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 xml:space="preserve">Białe Błota, dnia </w:t>
      </w:r>
      <w:r w:rsidR="001575E8">
        <w:rPr>
          <w:rFonts w:asciiTheme="minorHAnsi" w:hAnsiTheme="minorHAnsi" w:cstheme="minorHAnsi"/>
        </w:rPr>
        <w:t>23</w:t>
      </w:r>
      <w:r w:rsidR="006E744C" w:rsidRPr="004D2FF8">
        <w:rPr>
          <w:rFonts w:asciiTheme="minorHAnsi" w:hAnsiTheme="minorHAnsi" w:cstheme="minorHAnsi"/>
        </w:rPr>
        <w:t>.</w:t>
      </w:r>
      <w:r w:rsidR="00D803A0" w:rsidRPr="004D2FF8">
        <w:rPr>
          <w:rFonts w:asciiTheme="minorHAnsi" w:hAnsiTheme="minorHAnsi" w:cstheme="minorHAnsi"/>
        </w:rPr>
        <w:t>0</w:t>
      </w:r>
      <w:r w:rsidR="00A51839">
        <w:rPr>
          <w:rFonts w:asciiTheme="minorHAnsi" w:hAnsiTheme="minorHAnsi" w:cstheme="minorHAnsi"/>
        </w:rPr>
        <w:t>2</w:t>
      </w:r>
      <w:r w:rsidR="00453A77" w:rsidRPr="004D2FF8">
        <w:rPr>
          <w:rFonts w:asciiTheme="minorHAnsi" w:hAnsiTheme="minorHAnsi" w:cstheme="minorHAnsi"/>
        </w:rPr>
        <w:t>.202</w:t>
      </w:r>
      <w:r w:rsidR="00A51839">
        <w:rPr>
          <w:rFonts w:asciiTheme="minorHAnsi" w:hAnsiTheme="minorHAnsi" w:cstheme="minorHAnsi"/>
        </w:rPr>
        <w:t>2</w:t>
      </w:r>
      <w:r w:rsidR="005D2998" w:rsidRPr="004D2FF8">
        <w:rPr>
          <w:rFonts w:asciiTheme="minorHAnsi" w:hAnsiTheme="minorHAnsi" w:cstheme="minorHAnsi"/>
        </w:rPr>
        <w:t xml:space="preserve"> r.</w:t>
      </w:r>
    </w:p>
    <w:p w:rsidR="008565DD" w:rsidRPr="004D2FF8" w:rsidRDefault="008565DD" w:rsidP="008565DD">
      <w:pPr>
        <w:jc w:val="both"/>
        <w:rPr>
          <w:rFonts w:asciiTheme="minorHAnsi" w:hAnsiTheme="minorHAnsi" w:cstheme="minorHAnsi"/>
          <w:b/>
        </w:rPr>
      </w:pPr>
    </w:p>
    <w:p w:rsidR="008B7BFB" w:rsidRPr="004D2FF8" w:rsidRDefault="008B7BFB" w:rsidP="008565DD">
      <w:pPr>
        <w:jc w:val="both"/>
        <w:rPr>
          <w:rFonts w:asciiTheme="minorHAnsi" w:hAnsiTheme="minorHAnsi" w:cstheme="minorHAnsi"/>
          <w:b/>
        </w:rPr>
      </w:pPr>
    </w:p>
    <w:p w:rsidR="001D6504" w:rsidRPr="004D2FF8" w:rsidRDefault="00544D12" w:rsidP="00AD1796">
      <w:pPr>
        <w:jc w:val="both"/>
        <w:rPr>
          <w:rFonts w:asciiTheme="minorHAnsi" w:eastAsia="QBRMY" w:hAnsiTheme="minorHAnsi" w:cstheme="minorHAnsi"/>
          <w:kern w:val="2"/>
        </w:rPr>
      </w:pPr>
      <w:r w:rsidRPr="004D2FF8">
        <w:rPr>
          <w:rFonts w:asciiTheme="minorHAnsi" w:eastAsia="QBRMY" w:hAnsiTheme="minorHAnsi" w:cstheme="minorHAnsi"/>
        </w:rPr>
        <w:t xml:space="preserve">Dotyczy: </w:t>
      </w:r>
      <w:r w:rsidRPr="004D2FF8">
        <w:rPr>
          <w:rFonts w:asciiTheme="minorHAnsi" w:eastAsia="QBRMY" w:hAnsiTheme="minorHAnsi" w:cstheme="minorHAnsi"/>
          <w:kern w:val="2"/>
        </w:rPr>
        <w:t xml:space="preserve">postępowania o udzielenie zamówienia publicznego prowadzonego w trybie zapytania ofertowego pn.: </w:t>
      </w:r>
    </w:p>
    <w:p w:rsidR="005D2998" w:rsidRPr="004D2FF8" w:rsidRDefault="005D2998" w:rsidP="00AD1796">
      <w:pPr>
        <w:jc w:val="both"/>
        <w:rPr>
          <w:rFonts w:asciiTheme="minorHAnsi" w:eastAsia="QBRMY" w:hAnsiTheme="minorHAnsi" w:cstheme="minorHAnsi"/>
          <w:kern w:val="2"/>
        </w:rPr>
      </w:pPr>
    </w:p>
    <w:p w:rsidR="00A51839" w:rsidRPr="00A51839" w:rsidRDefault="00A51839" w:rsidP="00A51839">
      <w:pPr>
        <w:pStyle w:val="Lista"/>
        <w:spacing w:after="0" w:line="360" w:lineRule="auto"/>
        <w:jc w:val="both"/>
        <w:rPr>
          <w:rFonts w:ascii="Calibri" w:hAnsi="Calibri" w:cs="Calibri"/>
          <w:b/>
          <w:color w:val="0070C0"/>
          <w:spacing w:val="-6"/>
        </w:rPr>
      </w:pPr>
      <w:r w:rsidRPr="00A51839">
        <w:rPr>
          <w:rFonts w:ascii="Calibri" w:hAnsi="Calibri" w:cs="Calibri"/>
          <w:b/>
          <w:color w:val="0070C0"/>
        </w:rPr>
        <w:t>Wykonanie usług rzeczoznawcy majątkowego z zakresu szacowania nieruchomości dla potrzeb Urzędu Gminy Białe Błota w latach 2022-2023</w:t>
      </w:r>
      <w:r w:rsidRPr="00A51839">
        <w:rPr>
          <w:rFonts w:ascii="Calibri" w:hAnsi="Calibri" w:cs="Calibri"/>
          <w:b/>
          <w:color w:val="0070C0"/>
          <w:spacing w:val="-6"/>
        </w:rPr>
        <w:t>.</w:t>
      </w:r>
    </w:p>
    <w:p w:rsidR="00175512" w:rsidRPr="004D2FF8" w:rsidRDefault="00175512" w:rsidP="00AD1796">
      <w:pPr>
        <w:rPr>
          <w:rFonts w:asciiTheme="minorHAnsi" w:hAnsiTheme="minorHAnsi" w:cstheme="minorHAnsi"/>
          <w:b/>
        </w:rPr>
      </w:pPr>
    </w:p>
    <w:p w:rsidR="00544D12" w:rsidRPr="004D2FF8" w:rsidRDefault="00544D12" w:rsidP="00544D12">
      <w:pPr>
        <w:jc w:val="center"/>
        <w:rPr>
          <w:rFonts w:asciiTheme="minorHAnsi" w:hAnsiTheme="minorHAnsi" w:cstheme="minorHAnsi"/>
          <w:b/>
        </w:rPr>
      </w:pPr>
      <w:r w:rsidRPr="004D2FF8">
        <w:rPr>
          <w:rFonts w:asciiTheme="minorHAnsi" w:hAnsiTheme="minorHAnsi" w:cstheme="minorHAnsi"/>
          <w:b/>
        </w:rPr>
        <w:t>ZAWIADOMIENIE O WYBORZE OFERTY NAJKORZYSTNIEJSZEJ</w:t>
      </w:r>
    </w:p>
    <w:p w:rsidR="00F33D61" w:rsidRPr="004D2FF8" w:rsidRDefault="00F33D61" w:rsidP="00890C88">
      <w:pPr>
        <w:rPr>
          <w:rFonts w:asciiTheme="minorHAnsi" w:hAnsiTheme="minorHAnsi" w:cstheme="minorHAnsi"/>
          <w:b/>
        </w:rPr>
      </w:pPr>
    </w:p>
    <w:p w:rsidR="00A51839" w:rsidRDefault="0011260F" w:rsidP="00A51839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W ww. postępowaniu o udzielenie zamówienia publicznego jako najkorzystniejsza wybrana została oferta złożona przez Wykonawcę:</w:t>
      </w:r>
    </w:p>
    <w:p w:rsidR="00A51839" w:rsidRDefault="00A51839" w:rsidP="00A51839">
      <w:pPr>
        <w:pStyle w:val="Akapitzlist"/>
        <w:ind w:left="0"/>
        <w:jc w:val="both"/>
        <w:rPr>
          <w:rFonts w:asciiTheme="minorHAnsi" w:hAnsiTheme="minorHAnsi" w:cstheme="minorHAnsi"/>
        </w:rPr>
      </w:pPr>
    </w:p>
    <w:p w:rsidR="00A51839" w:rsidRPr="00A51839" w:rsidRDefault="00A51839" w:rsidP="00A51839">
      <w:pPr>
        <w:pStyle w:val="Akapitzlist"/>
        <w:ind w:left="0"/>
        <w:jc w:val="both"/>
        <w:rPr>
          <w:rFonts w:ascii="Calibri" w:hAnsi="Calibri" w:cs="Calibri"/>
        </w:rPr>
      </w:pPr>
      <w:r w:rsidRPr="00A51839">
        <w:rPr>
          <w:rFonts w:ascii="Calibri" w:hAnsi="Calibri" w:cs="Calibri"/>
          <w:b/>
        </w:rPr>
        <w:t xml:space="preserve">Doradztwo Inwestycyjne i Nieruchomości Monika Siedlecka, Przyłubie 31, 86-050 Solec Kujawski </w:t>
      </w:r>
      <w:r w:rsidRPr="00A51839">
        <w:rPr>
          <w:rFonts w:ascii="Calibri" w:hAnsi="Calibri" w:cs="Calibri"/>
        </w:rPr>
        <w:t>z ceną brutto</w:t>
      </w:r>
      <w:r w:rsidRPr="00A51839">
        <w:rPr>
          <w:rFonts w:ascii="Calibri" w:hAnsi="Calibri" w:cs="Calibri"/>
          <w:b/>
        </w:rPr>
        <w:t xml:space="preserve"> 108 240,00 zł</w:t>
      </w:r>
    </w:p>
    <w:p w:rsidR="008565DD" w:rsidRPr="004D2FF8" w:rsidRDefault="008565DD" w:rsidP="008565DD">
      <w:pPr>
        <w:pStyle w:val="Akapitzlist"/>
        <w:spacing w:after="120"/>
        <w:ind w:left="284"/>
        <w:rPr>
          <w:rFonts w:asciiTheme="minorHAnsi" w:hAnsiTheme="minorHAnsi" w:cstheme="minorHAnsi"/>
          <w:b/>
        </w:rPr>
      </w:pPr>
    </w:p>
    <w:p w:rsidR="008565DD" w:rsidRPr="004D2FF8" w:rsidRDefault="008565DD" w:rsidP="00453A77">
      <w:pPr>
        <w:pStyle w:val="Akapitzlist"/>
        <w:spacing w:after="120"/>
        <w:ind w:left="0"/>
        <w:jc w:val="center"/>
        <w:rPr>
          <w:rFonts w:asciiTheme="minorHAnsi" w:hAnsiTheme="minorHAnsi" w:cstheme="minorHAnsi"/>
          <w:b/>
        </w:rPr>
      </w:pPr>
      <w:r w:rsidRPr="004D2FF8">
        <w:rPr>
          <w:rFonts w:asciiTheme="minorHAnsi" w:hAnsiTheme="minorHAnsi" w:cstheme="minorHAnsi"/>
          <w:b/>
        </w:rPr>
        <w:t>UZASADNIENIE WYBORU NAJKORZYSTNIEJSZEJ OFERTY</w:t>
      </w:r>
    </w:p>
    <w:p w:rsidR="008565DD" w:rsidRPr="004D2FF8" w:rsidRDefault="008565DD" w:rsidP="008565DD">
      <w:pPr>
        <w:pStyle w:val="Akapitzlist"/>
        <w:spacing w:after="120"/>
        <w:ind w:left="284"/>
        <w:rPr>
          <w:rFonts w:asciiTheme="minorHAnsi" w:hAnsiTheme="minorHAnsi" w:cstheme="minorHAnsi"/>
          <w:b/>
        </w:rPr>
      </w:pPr>
    </w:p>
    <w:p w:rsidR="008565DD" w:rsidRPr="004D2FF8" w:rsidRDefault="002A370A" w:rsidP="00453A77">
      <w:pPr>
        <w:pStyle w:val="Akapitzlist"/>
        <w:spacing w:after="120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="00453A77" w:rsidRPr="004D2FF8">
        <w:rPr>
          <w:rFonts w:asciiTheme="minorHAnsi" w:hAnsiTheme="minorHAnsi" w:cstheme="minorHAnsi"/>
        </w:rPr>
        <w:t>iepodlegająca odrzuceniu oferta odpowiada wszystkim wymaganiom zapytania ofertowego, została oceniona jako najkorzystniejsza uzyskując najwyższą liczbę punktów obliczoną zgodnie z zastosowanymi kryteriami oceny ofert.</w:t>
      </w:r>
    </w:p>
    <w:p w:rsidR="00453A77" w:rsidRPr="004D2FF8" w:rsidRDefault="00453A77" w:rsidP="008565DD">
      <w:pPr>
        <w:pStyle w:val="Akapitzlist"/>
        <w:spacing w:after="120"/>
        <w:ind w:left="284"/>
        <w:jc w:val="both"/>
        <w:rPr>
          <w:rFonts w:asciiTheme="minorHAnsi" w:hAnsiTheme="minorHAnsi" w:cstheme="minorHAnsi"/>
        </w:rPr>
      </w:pPr>
    </w:p>
    <w:p w:rsidR="00A173BF" w:rsidRDefault="008565DD" w:rsidP="008565DD">
      <w:pPr>
        <w:pStyle w:val="Akapitzlist"/>
        <w:spacing w:after="120"/>
        <w:ind w:left="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Poniżej nazwy (firmy), siedziby i adresy Wykonawców, którzy złożyli oferty w niniejszym postępowaniu, a także punktacja przyznana poszczególnym ofertom w</w:t>
      </w:r>
      <w:r w:rsidR="006E65E4" w:rsidRPr="004D2FF8">
        <w:rPr>
          <w:rFonts w:asciiTheme="minorHAnsi" w:hAnsiTheme="minorHAnsi" w:cstheme="minorHAnsi"/>
        </w:rPr>
        <w:t xml:space="preserve"> każdym</w:t>
      </w:r>
      <w:r w:rsidRPr="004D2FF8">
        <w:rPr>
          <w:rFonts w:asciiTheme="minorHAnsi" w:hAnsiTheme="minorHAnsi" w:cstheme="minorHAnsi"/>
        </w:rPr>
        <w:t xml:space="preserve"> kryterium oceny ofert</w:t>
      </w:r>
      <w:r w:rsidR="006E65E4" w:rsidRPr="004D2FF8">
        <w:rPr>
          <w:rFonts w:asciiTheme="minorHAnsi" w:hAnsiTheme="minorHAnsi" w:cstheme="minorHAnsi"/>
        </w:rPr>
        <w:t xml:space="preserve"> oraz łączna punktacja</w:t>
      </w:r>
      <w:r w:rsidRPr="004D2FF8">
        <w:rPr>
          <w:rFonts w:asciiTheme="minorHAnsi" w:hAnsiTheme="minorHAnsi" w:cstheme="minorHAnsi"/>
        </w:rPr>
        <w:t>:</w:t>
      </w:r>
    </w:p>
    <w:p w:rsidR="007C23AA" w:rsidRPr="004D2FF8" w:rsidRDefault="007C23AA" w:rsidP="008565DD">
      <w:pPr>
        <w:pStyle w:val="Akapitzlist"/>
        <w:spacing w:after="120"/>
        <w:ind w:left="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8926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4678"/>
        <w:gridCol w:w="1559"/>
        <w:gridCol w:w="1843"/>
      </w:tblGrid>
      <w:tr w:rsidR="00692107" w:rsidRPr="004D2FF8" w:rsidTr="00A51839">
        <w:trPr>
          <w:trHeight w:val="576"/>
          <w:jc w:val="center"/>
        </w:trPr>
        <w:tc>
          <w:tcPr>
            <w:tcW w:w="846" w:type="dxa"/>
            <w:vAlign w:val="center"/>
          </w:tcPr>
          <w:p w:rsidR="00692107" w:rsidRPr="006F1DE9" w:rsidRDefault="00692107" w:rsidP="00EC5C99">
            <w:pPr>
              <w:spacing w:after="120"/>
              <w:jc w:val="center"/>
              <w:rPr>
                <w:rFonts w:ascii="Calibri" w:hAnsi="Calibri" w:cs="Calibri"/>
              </w:rPr>
            </w:pPr>
            <w:r w:rsidRPr="002A370A">
              <w:rPr>
                <w:rFonts w:ascii="Calibri" w:hAnsi="Calibri" w:cs="Calibri"/>
              </w:rPr>
              <w:t>Nr oferty</w:t>
            </w:r>
          </w:p>
        </w:tc>
        <w:tc>
          <w:tcPr>
            <w:tcW w:w="4678" w:type="dxa"/>
            <w:vAlign w:val="center"/>
          </w:tcPr>
          <w:p w:rsidR="00692107" w:rsidRPr="006F1DE9" w:rsidRDefault="00692107" w:rsidP="00EC5C99">
            <w:pPr>
              <w:spacing w:after="120"/>
              <w:jc w:val="center"/>
              <w:rPr>
                <w:rFonts w:ascii="Calibri" w:hAnsi="Calibri" w:cs="Calibri"/>
              </w:rPr>
            </w:pPr>
            <w:r w:rsidRPr="006F1DE9">
              <w:rPr>
                <w:rFonts w:ascii="Calibri" w:hAnsi="Calibri" w:cs="Calibri"/>
              </w:rPr>
              <w:t>Nazwa (firma) i adres Wykonawcy</w:t>
            </w:r>
          </w:p>
        </w:tc>
        <w:tc>
          <w:tcPr>
            <w:tcW w:w="1559" w:type="dxa"/>
            <w:vAlign w:val="center"/>
          </w:tcPr>
          <w:p w:rsidR="00692107" w:rsidRDefault="00692107" w:rsidP="00EC5C99">
            <w:pPr>
              <w:spacing w:after="120"/>
              <w:jc w:val="center"/>
              <w:rPr>
                <w:rFonts w:ascii="Calibri" w:hAnsi="Calibri" w:cs="Calibri"/>
              </w:rPr>
            </w:pPr>
            <w:r w:rsidRPr="006F1DE9">
              <w:rPr>
                <w:rFonts w:ascii="Calibri" w:hAnsi="Calibri" w:cs="Calibri"/>
              </w:rPr>
              <w:t>Cena oferty brutto</w:t>
            </w:r>
          </w:p>
          <w:p w:rsidR="00B5112B" w:rsidRPr="006F1DE9" w:rsidRDefault="00B5112B" w:rsidP="00EC5C99">
            <w:pPr>
              <w:spacing w:after="120"/>
              <w:jc w:val="center"/>
              <w:rPr>
                <w:rFonts w:ascii="Calibri" w:hAnsi="Calibri" w:cs="Calibri"/>
              </w:rPr>
            </w:pPr>
            <w:r w:rsidRPr="00405A55">
              <w:rPr>
                <w:rFonts w:cstheme="minorHAnsi"/>
                <w:b/>
                <w:color w:val="FF0000"/>
                <w:sz w:val="20"/>
                <w:szCs w:val="20"/>
              </w:rPr>
              <w:t xml:space="preserve">z </w:t>
            </w:r>
            <w:proofErr w:type="spellStart"/>
            <w:r w:rsidRPr="00405A55">
              <w:rPr>
                <w:rFonts w:cstheme="minorHAnsi"/>
                <w:b/>
                <w:color w:val="FF0000"/>
                <w:sz w:val="20"/>
                <w:szCs w:val="20"/>
              </w:rPr>
              <w:t>uwzgl</w:t>
            </w:r>
            <w:proofErr w:type="spellEnd"/>
            <w:r w:rsidRPr="00405A55">
              <w:rPr>
                <w:rFonts w:cstheme="minorHAnsi"/>
                <w:b/>
                <w:color w:val="FF0000"/>
                <w:sz w:val="20"/>
                <w:szCs w:val="20"/>
              </w:rPr>
              <w:t>. omyłek</w:t>
            </w:r>
          </w:p>
        </w:tc>
        <w:tc>
          <w:tcPr>
            <w:tcW w:w="1843" w:type="dxa"/>
            <w:vAlign w:val="center"/>
          </w:tcPr>
          <w:p w:rsidR="00692107" w:rsidRPr="00747356" w:rsidRDefault="00692107" w:rsidP="00EC5C99">
            <w:pPr>
              <w:spacing w:after="120"/>
              <w:jc w:val="center"/>
              <w:rPr>
                <w:rFonts w:ascii="Calibri" w:hAnsi="Calibri" w:cs="Calibri"/>
              </w:rPr>
            </w:pPr>
            <w:r w:rsidRPr="00747356">
              <w:rPr>
                <w:rFonts w:ascii="Calibri" w:hAnsi="Calibri" w:cs="Calibri"/>
              </w:rPr>
              <w:t>Liczba punktów uzyskanych w kryterium cena</w:t>
            </w:r>
          </w:p>
        </w:tc>
      </w:tr>
      <w:tr w:rsidR="00A51839" w:rsidRPr="004D2FF8" w:rsidTr="00A51839">
        <w:trPr>
          <w:trHeight w:val="244"/>
          <w:jc w:val="center"/>
        </w:trPr>
        <w:tc>
          <w:tcPr>
            <w:tcW w:w="846" w:type="dxa"/>
            <w:vAlign w:val="center"/>
          </w:tcPr>
          <w:p w:rsidR="00A51839" w:rsidRPr="006F1DE9" w:rsidRDefault="00A51839" w:rsidP="00A51839">
            <w:pPr>
              <w:spacing w:after="120"/>
              <w:jc w:val="center"/>
              <w:rPr>
                <w:rFonts w:cs="Calibri"/>
              </w:rPr>
            </w:pPr>
            <w:r w:rsidRPr="006F1DE9">
              <w:rPr>
                <w:rFonts w:cs="Calibri"/>
              </w:rPr>
              <w:t>1</w:t>
            </w:r>
          </w:p>
        </w:tc>
        <w:tc>
          <w:tcPr>
            <w:tcW w:w="4678" w:type="dxa"/>
            <w:vAlign w:val="center"/>
          </w:tcPr>
          <w:p w:rsidR="00A51839" w:rsidRDefault="00A51839" w:rsidP="00A51839">
            <w:pPr>
              <w:jc w:val="center"/>
            </w:pPr>
            <w:r>
              <w:t>RZECZOZNAWCA MAJĄTKOWY SZYMON DOROTA</w:t>
            </w:r>
          </w:p>
          <w:p w:rsidR="00A51839" w:rsidRPr="006F1DE9" w:rsidRDefault="00A51839" w:rsidP="00A51839">
            <w:pPr>
              <w:jc w:val="center"/>
              <w:rPr>
                <w:rFonts w:cs="Calibri"/>
                <w:color w:val="FF0000"/>
              </w:rPr>
            </w:pPr>
            <w:r>
              <w:t xml:space="preserve">ul. </w:t>
            </w:r>
            <w:proofErr w:type="spellStart"/>
            <w:r>
              <w:t>Zbiegniewskiej</w:t>
            </w:r>
            <w:proofErr w:type="spellEnd"/>
            <w:r>
              <w:t xml:space="preserve"> 36, 87-800 Włocławek</w:t>
            </w:r>
          </w:p>
        </w:tc>
        <w:tc>
          <w:tcPr>
            <w:tcW w:w="1559" w:type="dxa"/>
            <w:vAlign w:val="center"/>
          </w:tcPr>
          <w:p w:rsidR="00A51839" w:rsidRPr="009200D4" w:rsidRDefault="00A51839" w:rsidP="00A51839">
            <w:pPr>
              <w:spacing w:after="120"/>
              <w:jc w:val="center"/>
              <w:rPr>
                <w:rFonts w:cs="Calibri"/>
                <w:b/>
                <w:color w:val="FF0000"/>
              </w:rPr>
            </w:pPr>
            <w:r>
              <w:rPr>
                <w:rFonts w:cs="Calibri"/>
                <w:b/>
              </w:rPr>
              <w:t>146</w:t>
            </w:r>
            <w:r w:rsidRPr="009200D4">
              <w:rPr>
                <w:rFonts w:cs="Calibri"/>
                <w:b/>
              </w:rPr>
              <w:t> </w:t>
            </w:r>
            <w:r>
              <w:rPr>
                <w:rFonts w:cs="Calibri"/>
                <w:b/>
              </w:rPr>
              <w:t>370</w:t>
            </w:r>
            <w:r w:rsidRPr="009200D4">
              <w:rPr>
                <w:rFonts w:cs="Calibri"/>
                <w:b/>
              </w:rPr>
              <w:t>,00</w:t>
            </w:r>
          </w:p>
        </w:tc>
        <w:tc>
          <w:tcPr>
            <w:tcW w:w="1843" w:type="dxa"/>
            <w:vAlign w:val="center"/>
          </w:tcPr>
          <w:p w:rsidR="00A51839" w:rsidRDefault="00A51839" w:rsidP="00A51839">
            <w:pPr>
              <w:spacing w:after="12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73,95</w:t>
            </w:r>
          </w:p>
        </w:tc>
      </w:tr>
      <w:tr w:rsidR="00A51839" w:rsidRPr="004D2FF8" w:rsidTr="00A51839">
        <w:trPr>
          <w:trHeight w:val="244"/>
          <w:jc w:val="center"/>
        </w:trPr>
        <w:tc>
          <w:tcPr>
            <w:tcW w:w="846" w:type="dxa"/>
            <w:vAlign w:val="center"/>
          </w:tcPr>
          <w:p w:rsidR="00A51839" w:rsidRPr="006F1DE9" w:rsidRDefault="00A51839" w:rsidP="00A51839">
            <w:pPr>
              <w:spacing w:after="120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4678" w:type="dxa"/>
            <w:vAlign w:val="center"/>
          </w:tcPr>
          <w:p w:rsidR="00A51839" w:rsidRDefault="00A51839" w:rsidP="00A51839">
            <w:pPr>
              <w:jc w:val="center"/>
            </w:pPr>
            <w:r>
              <w:t>Rzeczoznawca Majątkowy Dorota Dolega</w:t>
            </w:r>
          </w:p>
          <w:p w:rsidR="00A51839" w:rsidRDefault="00A51839" w:rsidP="00A51839">
            <w:pPr>
              <w:jc w:val="center"/>
            </w:pPr>
            <w:r>
              <w:t>ul. Dworcowa 40a, Lubicz Dolny, 87-162 Lubicz</w:t>
            </w:r>
          </w:p>
        </w:tc>
        <w:tc>
          <w:tcPr>
            <w:tcW w:w="1559" w:type="dxa"/>
            <w:vAlign w:val="center"/>
          </w:tcPr>
          <w:p w:rsidR="00A51839" w:rsidRPr="009200D4" w:rsidRDefault="00A51839" w:rsidP="00A51839">
            <w:pPr>
              <w:spacing w:after="12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224 000,00</w:t>
            </w:r>
          </w:p>
        </w:tc>
        <w:tc>
          <w:tcPr>
            <w:tcW w:w="1843" w:type="dxa"/>
            <w:vAlign w:val="center"/>
          </w:tcPr>
          <w:p w:rsidR="00A51839" w:rsidRDefault="00A51839" w:rsidP="00A51839">
            <w:pPr>
              <w:spacing w:after="12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48,32</w:t>
            </w:r>
          </w:p>
        </w:tc>
      </w:tr>
      <w:tr w:rsidR="00A51839" w:rsidRPr="004D2FF8" w:rsidTr="00A51839">
        <w:trPr>
          <w:trHeight w:val="244"/>
          <w:jc w:val="center"/>
        </w:trPr>
        <w:tc>
          <w:tcPr>
            <w:tcW w:w="846" w:type="dxa"/>
            <w:vAlign w:val="center"/>
          </w:tcPr>
          <w:p w:rsidR="00A51839" w:rsidRPr="006F1DE9" w:rsidRDefault="00A51839" w:rsidP="00A51839">
            <w:pPr>
              <w:spacing w:after="120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4678" w:type="dxa"/>
            <w:vAlign w:val="center"/>
          </w:tcPr>
          <w:p w:rsidR="00A51839" w:rsidRDefault="00A51839" w:rsidP="00A51839">
            <w:pPr>
              <w:jc w:val="center"/>
            </w:pPr>
            <w:r>
              <w:t>Filip Rybacki rzeczoznawca majątkowy</w:t>
            </w:r>
          </w:p>
          <w:p w:rsidR="00A51839" w:rsidRDefault="00A51839" w:rsidP="00A51839">
            <w:pPr>
              <w:jc w:val="center"/>
            </w:pPr>
            <w:r>
              <w:t>ul. Skłodowskiej-Curie 48/59, 85-088 Bydgoszcz</w:t>
            </w:r>
          </w:p>
        </w:tc>
        <w:tc>
          <w:tcPr>
            <w:tcW w:w="1559" w:type="dxa"/>
            <w:vAlign w:val="center"/>
          </w:tcPr>
          <w:p w:rsidR="00A51839" w:rsidRPr="009200D4" w:rsidRDefault="00A51839" w:rsidP="00A51839">
            <w:pPr>
              <w:spacing w:after="12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128 000,00</w:t>
            </w:r>
          </w:p>
        </w:tc>
        <w:tc>
          <w:tcPr>
            <w:tcW w:w="1843" w:type="dxa"/>
            <w:vAlign w:val="center"/>
          </w:tcPr>
          <w:p w:rsidR="00A51839" w:rsidRDefault="00A51839" w:rsidP="00A51839">
            <w:pPr>
              <w:spacing w:after="12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84,56</w:t>
            </w:r>
          </w:p>
        </w:tc>
      </w:tr>
      <w:tr w:rsidR="00A51839" w:rsidRPr="004D2FF8" w:rsidTr="00A51839">
        <w:trPr>
          <w:trHeight w:val="244"/>
          <w:jc w:val="center"/>
        </w:trPr>
        <w:tc>
          <w:tcPr>
            <w:tcW w:w="846" w:type="dxa"/>
            <w:vAlign w:val="center"/>
          </w:tcPr>
          <w:p w:rsidR="00A51839" w:rsidRDefault="00A51839" w:rsidP="00A51839">
            <w:pPr>
              <w:spacing w:after="120"/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4678" w:type="dxa"/>
            <w:vAlign w:val="center"/>
          </w:tcPr>
          <w:p w:rsidR="00A51839" w:rsidRDefault="00A51839" w:rsidP="00A51839">
            <w:pPr>
              <w:jc w:val="center"/>
            </w:pPr>
            <w:r>
              <w:t>„EKSPERT” Biuro Wycen Nieruchomości i Usług Projektowych Lidia Barbara Malak</w:t>
            </w:r>
          </w:p>
          <w:p w:rsidR="00A51839" w:rsidRDefault="00A51839" w:rsidP="00A51839">
            <w:pPr>
              <w:jc w:val="center"/>
            </w:pPr>
            <w:r>
              <w:t>ul. Kraskowa 17, 85-456 Bydgoszcz</w:t>
            </w:r>
          </w:p>
        </w:tc>
        <w:tc>
          <w:tcPr>
            <w:tcW w:w="1559" w:type="dxa"/>
            <w:vAlign w:val="center"/>
          </w:tcPr>
          <w:p w:rsidR="00A51839" w:rsidRPr="009200D4" w:rsidRDefault="00A51839" w:rsidP="00A51839">
            <w:pPr>
              <w:spacing w:after="12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146 950,00</w:t>
            </w:r>
          </w:p>
        </w:tc>
        <w:tc>
          <w:tcPr>
            <w:tcW w:w="1843" w:type="dxa"/>
            <w:vAlign w:val="center"/>
          </w:tcPr>
          <w:p w:rsidR="00A51839" w:rsidRDefault="00A51839" w:rsidP="00A51839">
            <w:pPr>
              <w:spacing w:after="12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73,66</w:t>
            </w:r>
          </w:p>
        </w:tc>
      </w:tr>
      <w:tr w:rsidR="00A51839" w:rsidRPr="004D2FF8" w:rsidTr="00A51839">
        <w:trPr>
          <w:trHeight w:val="244"/>
          <w:jc w:val="center"/>
        </w:trPr>
        <w:tc>
          <w:tcPr>
            <w:tcW w:w="846" w:type="dxa"/>
            <w:vAlign w:val="center"/>
          </w:tcPr>
          <w:p w:rsidR="00A51839" w:rsidRDefault="00A51839" w:rsidP="00A51839">
            <w:pPr>
              <w:spacing w:after="120"/>
              <w:jc w:val="center"/>
              <w:rPr>
                <w:rFonts w:cs="Calibri"/>
              </w:rPr>
            </w:pPr>
            <w:r>
              <w:rPr>
                <w:rFonts w:cs="Calibri"/>
              </w:rPr>
              <w:lastRenderedPageBreak/>
              <w:t>5</w:t>
            </w:r>
          </w:p>
        </w:tc>
        <w:tc>
          <w:tcPr>
            <w:tcW w:w="4678" w:type="dxa"/>
            <w:vAlign w:val="center"/>
          </w:tcPr>
          <w:p w:rsidR="00A51839" w:rsidRDefault="00A51839" w:rsidP="00A51839">
            <w:pPr>
              <w:jc w:val="center"/>
            </w:pPr>
            <w:r>
              <w:t>PRZEDSIĘBIORSTWO Produkcyjno-Handlowo-Usługowe „ARO” Józef Ryszard Hryniewicki</w:t>
            </w:r>
          </w:p>
          <w:p w:rsidR="00A51839" w:rsidRDefault="00A51839" w:rsidP="00A51839">
            <w:pPr>
              <w:jc w:val="center"/>
            </w:pPr>
            <w:r>
              <w:t>ul. Stefana Batorego 2, 77-300 Człuchów</w:t>
            </w:r>
          </w:p>
        </w:tc>
        <w:tc>
          <w:tcPr>
            <w:tcW w:w="1559" w:type="dxa"/>
            <w:vAlign w:val="center"/>
          </w:tcPr>
          <w:p w:rsidR="00A51839" w:rsidRPr="009200D4" w:rsidRDefault="00A51839" w:rsidP="00A51839">
            <w:pPr>
              <w:spacing w:after="12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198 030,00</w:t>
            </w:r>
          </w:p>
        </w:tc>
        <w:tc>
          <w:tcPr>
            <w:tcW w:w="1843" w:type="dxa"/>
            <w:vAlign w:val="center"/>
          </w:tcPr>
          <w:p w:rsidR="00A51839" w:rsidRDefault="00A51839" w:rsidP="00A51839">
            <w:pPr>
              <w:spacing w:after="12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54,66</w:t>
            </w:r>
          </w:p>
        </w:tc>
      </w:tr>
      <w:tr w:rsidR="00A51839" w:rsidRPr="004D2FF8" w:rsidTr="00A51839">
        <w:trPr>
          <w:trHeight w:val="244"/>
          <w:jc w:val="center"/>
        </w:trPr>
        <w:tc>
          <w:tcPr>
            <w:tcW w:w="846" w:type="dxa"/>
            <w:vAlign w:val="center"/>
          </w:tcPr>
          <w:p w:rsidR="00A51839" w:rsidRDefault="00A51839" w:rsidP="00A51839">
            <w:pPr>
              <w:spacing w:after="120"/>
              <w:jc w:val="center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  <w:tc>
          <w:tcPr>
            <w:tcW w:w="4678" w:type="dxa"/>
            <w:vAlign w:val="center"/>
          </w:tcPr>
          <w:p w:rsidR="00A51839" w:rsidRDefault="00A51839" w:rsidP="00A51839">
            <w:pPr>
              <w:jc w:val="center"/>
            </w:pPr>
            <w:r>
              <w:t>Doradztwo Inwestycyjne i Nieruchomości Monika Siedlecka</w:t>
            </w:r>
          </w:p>
          <w:p w:rsidR="00A51839" w:rsidRDefault="00A51839" w:rsidP="00A51839">
            <w:pPr>
              <w:jc w:val="center"/>
            </w:pPr>
            <w:r>
              <w:t>Przyłubie 31, 86-050 Solec Kujawski</w:t>
            </w:r>
          </w:p>
        </w:tc>
        <w:tc>
          <w:tcPr>
            <w:tcW w:w="1559" w:type="dxa"/>
            <w:vAlign w:val="center"/>
          </w:tcPr>
          <w:p w:rsidR="00A51839" w:rsidRPr="009200D4" w:rsidRDefault="00A51839" w:rsidP="00A51839">
            <w:pPr>
              <w:spacing w:after="12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108 240,00</w:t>
            </w:r>
          </w:p>
        </w:tc>
        <w:tc>
          <w:tcPr>
            <w:tcW w:w="1843" w:type="dxa"/>
            <w:vAlign w:val="center"/>
          </w:tcPr>
          <w:p w:rsidR="00A51839" w:rsidRDefault="00A51839" w:rsidP="00A51839">
            <w:pPr>
              <w:spacing w:after="12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100,00</w:t>
            </w:r>
          </w:p>
        </w:tc>
      </w:tr>
      <w:tr w:rsidR="00A51839" w:rsidRPr="004D2FF8" w:rsidTr="00A51839">
        <w:trPr>
          <w:trHeight w:val="244"/>
          <w:jc w:val="center"/>
        </w:trPr>
        <w:tc>
          <w:tcPr>
            <w:tcW w:w="846" w:type="dxa"/>
            <w:vAlign w:val="center"/>
          </w:tcPr>
          <w:p w:rsidR="00A51839" w:rsidRDefault="00A51839" w:rsidP="00A51839">
            <w:pPr>
              <w:spacing w:after="120"/>
              <w:jc w:val="center"/>
              <w:rPr>
                <w:rFonts w:cs="Calibri"/>
              </w:rPr>
            </w:pPr>
          </w:p>
          <w:p w:rsidR="00A51839" w:rsidRDefault="00A51839" w:rsidP="00A5183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7</w:t>
            </w:r>
          </w:p>
        </w:tc>
        <w:tc>
          <w:tcPr>
            <w:tcW w:w="4678" w:type="dxa"/>
            <w:vAlign w:val="center"/>
          </w:tcPr>
          <w:p w:rsidR="00A51839" w:rsidRDefault="00A51839" w:rsidP="00A51839">
            <w:pPr>
              <w:jc w:val="center"/>
            </w:pPr>
            <w:r>
              <w:t>SMART HOME Zbigniew Kozłowski</w:t>
            </w:r>
          </w:p>
          <w:p w:rsidR="00A51839" w:rsidRDefault="00A51839" w:rsidP="00A51839">
            <w:pPr>
              <w:jc w:val="center"/>
            </w:pPr>
            <w:r>
              <w:t>ul. Rysia 18, 85-809 Bydgoszcz</w:t>
            </w:r>
          </w:p>
        </w:tc>
        <w:tc>
          <w:tcPr>
            <w:tcW w:w="1559" w:type="dxa"/>
            <w:vAlign w:val="center"/>
          </w:tcPr>
          <w:p w:rsidR="00A51839" w:rsidRDefault="00A51839" w:rsidP="00A51839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132 864,00</w:t>
            </w:r>
          </w:p>
        </w:tc>
        <w:tc>
          <w:tcPr>
            <w:tcW w:w="1843" w:type="dxa"/>
            <w:vAlign w:val="center"/>
          </w:tcPr>
          <w:p w:rsidR="00A51839" w:rsidRDefault="00A51839" w:rsidP="00A51839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81,47</w:t>
            </w:r>
          </w:p>
        </w:tc>
      </w:tr>
      <w:tr w:rsidR="00A51839" w:rsidRPr="004D2FF8" w:rsidTr="00A51839">
        <w:trPr>
          <w:trHeight w:val="244"/>
          <w:jc w:val="center"/>
        </w:trPr>
        <w:tc>
          <w:tcPr>
            <w:tcW w:w="846" w:type="dxa"/>
            <w:vAlign w:val="center"/>
          </w:tcPr>
          <w:p w:rsidR="00A51839" w:rsidRDefault="00A51839" w:rsidP="00A51839">
            <w:pPr>
              <w:spacing w:after="120"/>
              <w:jc w:val="center"/>
              <w:rPr>
                <w:rFonts w:cs="Calibri"/>
              </w:rPr>
            </w:pPr>
          </w:p>
          <w:p w:rsidR="00A51839" w:rsidRDefault="00A51839" w:rsidP="00A5183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8</w:t>
            </w:r>
          </w:p>
        </w:tc>
        <w:tc>
          <w:tcPr>
            <w:tcW w:w="4678" w:type="dxa"/>
            <w:vAlign w:val="center"/>
          </w:tcPr>
          <w:p w:rsidR="00A51839" w:rsidRDefault="00A51839" w:rsidP="00A51839">
            <w:pPr>
              <w:jc w:val="center"/>
            </w:pPr>
            <w:r>
              <w:t>BRI WYCENY Bernadeta Żylińska</w:t>
            </w:r>
          </w:p>
          <w:p w:rsidR="00A51839" w:rsidRDefault="00A51839" w:rsidP="00A51839">
            <w:pPr>
              <w:jc w:val="center"/>
            </w:pPr>
            <w:r>
              <w:t>ul. Ujejskiego 67a, 85-168 Bydgoszcz</w:t>
            </w:r>
          </w:p>
        </w:tc>
        <w:tc>
          <w:tcPr>
            <w:tcW w:w="1559" w:type="dxa"/>
            <w:vAlign w:val="center"/>
          </w:tcPr>
          <w:p w:rsidR="00A51839" w:rsidRDefault="00B5112B" w:rsidP="00B5112B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</w:t>
            </w:r>
            <w:r w:rsidR="00A51839">
              <w:rPr>
                <w:rFonts w:cs="Calibri"/>
                <w:b/>
              </w:rPr>
              <w:t>4</w:t>
            </w:r>
            <w:r>
              <w:rPr>
                <w:rFonts w:cs="Calibri"/>
                <w:b/>
              </w:rPr>
              <w:t>9</w:t>
            </w:r>
            <w:r w:rsidR="00A51839">
              <w:rPr>
                <w:rFonts w:cs="Calibri"/>
                <w:b/>
              </w:rPr>
              <w:t xml:space="preserve"> </w:t>
            </w:r>
            <w:r>
              <w:rPr>
                <w:rFonts w:cs="Calibri"/>
                <w:b/>
              </w:rPr>
              <w:t>076</w:t>
            </w:r>
            <w:r w:rsidR="00A51839">
              <w:rPr>
                <w:rFonts w:cs="Calibri"/>
                <w:b/>
              </w:rPr>
              <w:t>,00</w:t>
            </w:r>
          </w:p>
        </w:tc>
        <w:tc>
          <w:tcPr>
            <w:tcW w:w="1843" w:type="dxa"/>
            <w:vAlign w:val="center"/>
          </w:tcPr>
          <w:p w:rsidR="00A51839" w:rsidRDefault="00A51839" w:rsidP="00A51839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72,61</w:t>
            </w:r>
          </w:p>
        </w:tc>
      </w:tr>
    </w:tbl>
    <w:p w:rsidR="001575E8" w:rsidRDefault="001575E8" w:rsidP="00A51839">
      <w:pPr>
        <w:tabs>
          <w:tab w:val="left" w:pos="6630"/>
        </w:tabs>
        <w:jc w:val="both"/>
        <w:rPr>
          <w:rFonts w:ascii="Calibri" w:hAnsi="Calibri" w:cs="Calibri"/>
          <w:webHidden/>
        </w:rPr>
      </w:pPr>
    </w:p>
    <w:p w:rsidR="001575E8" w:rsidRPr="001575E8" w:rsidRDefault="001575E8" w:rsidP="001575E8">
      <w:pPr>
        <w:rPr>
          <w:rFonts w:ascii="Calibri" w:hAnsi="Calibri" w:cs="Calibri"/>
          <w:webHidden/>
        </w:rPr>
      </w:pPr>
    </w:p>
    <w:p w:rsidR="001575E8" w:rsidRPr="001575E8" w:rsidRDefault="001575E8" w:rsidP="001575E8">
      <w:pPr>
        <w:rPr>
          <w:rFonts w:ascii="Calibri" w:hAnsi="Calibri" w:cs="Calibri"/>
          <w:webHidden/>
        </w:rPr>
      </w:pPr>
    </w:p>
    <w:p w:rsidR="001575E8" w:rsidRPr="001575E8" w:rsidRDefault="001575E8" w:rsidP="001575E8">
      <w:pPr>
        <w:rPr>
          <w:rFonts w:ascii="Calibri" w:hAnsi="Calibri" w:cs="Calibri"/>
          <w:webHidden/>
        </w:rPr>
      </w:pPr>
    </w:p>
    <w:p w:rsidR="001575E8" w:rsidRPr="001575E8" w:rsidRDefault="001575E8" w:rsidP="001575E8">
      <w:pPr>
        <w:rPr>
          <w:rFonts w:ascii="Calibri" w:hAnsi="Calibri" w:cs="Calibri"/>
          <w:webHidden/>
        </w:rPr>
      </w:pPr>
    </w:p>
    <w:p w:rsidR="001575E8" w:rsidRDefault="001575E8" w:rsidP="001575E8">
      <w:pPr>
        <w:rPr>
          <w:rFonts w:ascii="Calibri" w:hAnsi="Calibri" w:cs="Calibri"/>
          <w:webHidden/>
        </w:rPr>
      </w:pPr>
    </w:p>
    <w:p w:rsidR="001F15A9" w:rsidRDefault="001575E8" w:rsidP="001575E8">
      <w:pPr>
        <w:tabs>
          <w:tab w:val="left" w:pos="7260"/>
        </w:tabs>
        <w:rPr>
          <w:rFonts w:ascii="Calibri" w:hAnsi="Calibri" w:cs="Calibri"/>
          <w:webHidden/>
        </w:rPr>
      </w:pPr>
      <w:r>
        <w:rPr>
          <w:rFonts w:ascii="Calibri" w:hAnsi="Calibri" w:cs="Calibri"/>
          <w:webHidden/>
        </w:rPr>
        <w:tab/>
        <w:t>WÓJT</w:t>
      </w:r>
    </w:p>
    <w:p w:rsidR="001575E8" w:rsidRPr="001575E8" w:rsidRDefault="001575E8" w:rsidP="001575E8">
      <w:pPr>
        <w:tabs>
          <w:tab w:val="left" w:pos="7260"/>
        </w:tabs>
        <w:rPr>
          <w:rFonts w:ascii="Calibri" w:hAnsi="Calibri" w:cs="Calibri"/>
          <w:webHidden/>
        </w:rPr>
      </w:pPr>
      <w:r>
        <w:rPr>
          <w:rFonts w:ascii="Calibri" w:hAnsi="Calibri" w:cs="Calibri"/>
          <w:webHidden/>
        </w:rPr>
        <w:t xml:space="preserve">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Calibri" w:hAnsi="Calibri" w:cs="Calibri"/>
          <w:webHidden/>
        </w:rPr>
        <w:t>Dariusz Fundator</w:t>
      </w:r>
    </w:p>
    <w:sectPr w:rsidR="001575E8" w:rsidRPr="001575E8" w:rsidSect="00544D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15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QBRMY">
    <w:altName w:val="Arial Narro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i/>
        <w:color w:val="0070C0"/>
        <w:sz w:val="18"/>
        <w:szCs w:val="18"/>
      </w:rPr>
      <w:id w:val="950437417"/>
      <w:docPartObj>
        <w:docPartGallery w:val="Page Numbers (Bottom of Page)"/>
        <w:docPartUnique/>
      </w:docPartObj>
    </w:sdtPr>
    <w:sdtEndPr/>
    <w:sdtContent>
      <w:p w:rsidR="001D14E9" w:rsidRPr="001D14E9" w:rsidRDefault="001D14E9">
        <w:pPr>
          <w:pStyle w:val="Stopka"/>
          <w:jc w:val="right"/>
          <w:rPr>
            <w:rFonts w:eastAsiaTheme="majorEastAsia"/>
            <w:i/>
            <w:color w:val="0070C0"/>
            <w:sz w:val="18"/>
            <w:szCs w:val="18"/>
          </w:rPr>
        </w:pPr>
        <w:r w:rsidRPr="001D14E9">
          <w:rPr>
            <w:rFonts w:eastAsiaTheme="majorEastAsia"/>
            <w:i/>
            <w:color w:val="0070C0"/>
            <w:sz w:val="18"/>
            <w:szCs w:val="18"/>
          </w:rPr>
          <w:t xml:space="preserve">str. </w: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begin"/>
        </w:r>
        <w:r w:rsidRPr="001D14E9">
          <w:rPr>
            <w:i/>
            <w:color w:val="0070C0"/>
            <w:sz w:val="18"/>
            <w:szCs w:val="18"/>
          </w:rPr>
          <w:instrText>PAGE    \* MERGEFORMAT</w:instrTex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separate"/>
        </w:r>
        <w:r w:rsidR="001575E8" w:rsidRPr="001575E8">
          <w:rPr>
            <w:rFonts w:eastAsiaTheme="majorEastAsia"/>
            <w:i/>
            <w:noProof/>
            <w:color w:val="0070C0"/>
            <w:sz w:val="18"/>
            <w:szCs w:val="18"/>
          </w:rPr>
          <w:t>2</w:t>
        </w:r>
        <w:r w:rsidRPr="001D14E9">
          <w:rPr>
            <w:rFonts w:eastAsiaTheme="majorEastAsia"/>
            <w:i/>
            <w:color w:val="0070C0"/>
            <w:sz w:val="18"/>
            <w:szCs w:val="18"/>
          </w:rPr>
          <w:fldChar w:fldCharType="end"/>
        </w:r>
      </w:p>
    </w:sdtContent>
  </w:sdt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-800100</wp:posOffset>
          </wp:positionH>
          <wp:positionV relativeFrom="paragraph">
            <wp:posOffset>-168275</wp:posOffset>
          </wp:positionV>
          <wp:extent cx="7375525" cy="1069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5525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6251F2"/>
    <w:multiLevelType w:val="hybridMultilevel"/>
    <w:tmpl w:val="F8E2B720"/>
    <w:lvl w:ilvl="0" w:tplc="4C50282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C14539"/>
    <w:multiLevelType w:val="hybridMultilevel"/>
    <w:tmpl w:val="9A80CD4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EB1B34"/>
    <w:multiLevelType w:val="hybridMultilevel"/>
    <w:tmpl w:val="C22A7F04"/>
    <w:lvl w:ilvl="0" w:tplc="3EC215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0A1778"/>
    <w:multiLevelType w:val="hybridMultilevel"/>
    <w:tmpl w:val="F8CC446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8B53BB"/>
    <w:multiLevelType w:val="hybridMultilevel"/>
    <w:tmpl w:val="46C2E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4E6A9A"/>
    <w:multiLevelType w:val="hybridMultilevel"/>
    <w:tmpl w:val="EAE61C4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4"/>
  </w:num>
  <w:num w:numId="3">
    <w:abstractNumId w:val="32"/>
  </w:num>
  <w:num w:numId="4">
    <w:abstractNumId w:val="28"/>
  </w:num>
  <w:num w:numId="5">
    <w:abstractNumId w:val="29"/>
  </w:num>
  <w:num w:numId="6">
    <w:abstractNumId w:val="18"/>
  </w:num>
  <w:num w:numId="7">
    <w:abstractNumId w:val="3"/>
  </w:num>
  <w:num w:numId="8">
    <w:abstractNumId w:val="38"/>
  </w:num>
  <w:num w:numId="9">
    <w:abstractNumId w:val="4"/>
  </w:num>
  <w:num w:numId="10">
    <w:abstractNumId w:val="22"/>
  </w:num>
  <w:num w:numId="11">
    <w:abstractNumId w:val="14"/>
  </w:num>
  <w:num w:numId="12">
    <w:abstractNumId w:val="39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37"/>
  </w:num>
  <w:num w:numId="17">
    <w:abstractNumId w:val="30"/>
  </w:num>
  <w:num w:numId="18">
    <w:abstractNumId w:val="7"/>
  </w:num>
  <w:num w:numId="19">
    <w:abstractNumId w:val="23"/>
  </w:num>
  <w:num w:numId="20">
    <w:abstractNumId w:val="13"/>
  </w:num>
  <w:num w:numId="21">
    <w:abstractNumId w:val="26"/>
  </w:num>
  <w:num w:numId="22">
    <w:abstractNumId w:val="33"/>
  </w:num>
  <w:num w:numId="23">
    <w:abstractNumId w:val="10"/>
  </w:num>
  <w:num w:numId="24">
    <w:abstractNumId w:val="5"/>
  </w:num>
  <w:num w:numId="25">
    <w:abstractNumId w:val="11"/>
  </w:num>
  <w:num w:numId="26">
    <w:abstractNumId w:val="21"/>
  </w:num>
  <w:num w:numId="27">
    <w:abstractNumId w:val="35"/>
  </w:num>
  <w:num w:numId="28">
    <w:abstractNumId w:val="8"/>
  </w:num>
  <w:num w:numId="29">
    <w:abstractNumId w:val="25"/>
  </w:num>
  <w:num w:numId="30">
    <w:abstractNumId w:val="9"/>
  </w:num>
  <w:num w:numId="31">
    <w:abstractNumId w:val="24"/>
  </w:num>
  <w:num w:numId="32">
    <w:abstractNumId w:val="2"/>
  </w:num>
  <w:num w:numId="33">
    <w:abstractNumId w:val="31"/>
  </w:num>
  <w:num w:numId="34">
    <w:abstractNumId w:val="20"/>
  </w:num>
  <w:num w:numId="35">
    <w:abstractNumId w:val="16"/>
  </w:num>
  <w:num w:numId="36">
    <w:abstractNumId w:val="19"/>
  </w:num>
  <w:num w:numId="37">
    <w:abstractNumId w:val="15"/>
  </w:num>
  <w:num w:numId="38">
    <w:abstractNumId w:val="36"/>
  </w:num>
  <w:num w:numId="39">
    <w:abstractNumId w:val="6"/>
  </w:num>
  <w:num w:numId="40">
    <w:abstractNumId w:val="17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0CAD"/>
    <w:rsid w:val="0000188F"/>
    <w:rsid w:val="00004093"/>
    <w:rsid w:val="000048AC"/>
    <w:rsid w:val="00013794"/>
    <w:rsid w:val="00014F51"/>
    <w:rsid w:val="0001612B"/>
    <w:rsid w:val="00016D8D"/>
    <w:rsid w:val="000234A4"/>
    <w:rsid w:val="00026AAB"/>
    <w:rsid w:val="00027808"/>
    <w:rsid w:val="00027BE8"/>
    <w:rsid w:val="00032800"/>
    <w:rsid w:val="00036DB7"/>
    <w:rsid w:val="00040DC0"/>
    <w:rsid w:val="0005073E"/>
    <w:rsid w:val="00051E69"/>
    <w:rsid w:val="0006166F"/>
    <w:rsid w:val="00077EC8"/>
    <w:rsid w:val="00090578"/>
    <w:rsid w:val="00094E7A"/>
    <w:rsid w:val="000A3C7A"/>
    <w:rsid w:val="000A72C1"/>
    <w:rsid w:val="000B4CA9"/>
    <w:rsid w:val="000F07A0"/>
    <w:rsid w:val="00107AE3"/>
    <w:rsid w:val="0011260F"/>
    <w:rsid w:val="00116468"/>
    <w:rsid w:val="00116607"/>
    <w:rsid w:val="0012426E"/>
    <w:rsid w:val="001455E8"/>
    <w:rsid w:val="001464CE"/>
    <w:rsid w:val="0015364B"/>
    <w:rsid w:val="001543D9"/>
    <w:rsid w:val="00154E97"/>
    <w:rsid w:val="001575E8"/>
    <w:rsid w:val="00174959"/>
    <w:rsid w:val="00175512"/>
    <w:rsid w:val="00181F09"/>
    <w:rsid w:val="00186853"/>
    <w:rsid w:val="00193062"/>
    <w:rsid w:val="001B42BD"/>
    <w:rsid w:val="001C513C"/>
    <w:rsid w:val="001C58A9"/>
    <w:rsid w:val="001C5B6E"/>
    <w:rsid w:val="001D14E9"/>
    <w:rsid w:val="001D4000"/>
    <w:rsid w:val="001D5B2E"/>
    <w:rsid w:val="001D6504"/>
    <w:rsid w:val="001E00F7"/>
    <w:rsid w:val="001F15A9"/>
    <w:rsid w:val="001F34CC"/>
    <w:rsid w:val="00200AE2"/>
    <w:rsid w:val="002022AE"/>
    <w:rsid w:val="00212BBB"/>
    <w:rsid w:val="00213519"/>
    <w:rsid w:val="00216381"/>
    <w:rsid w:val="0022173C"/>
    <w:rsid w:val="00240155"/>
    <w:rsid w:val="00251A3D"/>
    <w:rsid w:val="00256471"/>
    <w:rsid w:val="00257C97"/>
    <w:rsid w:val="00260407"/>
    <w:rsid w:val="00260535"/>
    <w:rsid w:val="0027226D"/>
    <w:rsid w:val="002722EB"/>
    <w:rsid w:val="00272497"/>
    <w:rsid w:val="00285C43"/>
    <w:rsid w:val="002932B2"/>
    <w:rsid w:val="002A32CF"/>
    <w:rsid w:val="002A370A"/>
    <w:rsid w:val="002B71EC"/>
    <w:rsid w:val="002C1436"/>
    <w:rsid w:val="002D1721"/>
    <w:rsid w:val="002D4CBC"/>
    <w:rsid w:val="002D5CA8"/>
    <w:rsid w:val="002E1E6C"/>
    <w:rsid w:val="002E36B5"/>
    <w:rsid w:val="002F1365"/>
    <w:rsid w:val="002F4793"/>
    <w:rsid w:val="0030296E"/>
    <w:rsid w:val="0032476D"/>
    <w:rsid w:val="00351707"/>
    <w:rsid w:val="00362636"/>
    <w:rsid w:val="00381B78"/>
    <w:rsid w:val="0038650C"/>
    <w:rsid w:val="003879D0"/>
    <w:rsid w:val="003904F3"/>
    <w:rsid w:val="00392547"/>
    <w:rsid w:val="00396AC6"/>
    <w:rsid w:val="003A2D94"/>
    <w:rsid w:val="003A6846"/>
    <w:rsid w:val="003B0811"/>
    <w:rsid w:val="003C07F0"/>
    <w:rsid w:val="003C5DA7"/>
    <w:rsid w:val="003C68D0"/>
    <w:rsid w:val="003C6A10"/>
    <w:rsid w:val="003D0DA7"/>
    <w:rsid w:val="003D2828"/>
    <w:rsid w:val="003D3307"/>
    <w:rsid w:val="003E07F4"/>
    <w:rsid w:val="003E0F99"/>
    <w:rsid w:val="003E64D7"/>
    <w:rsid w:val="003F1D14"/>
    <w:rsid w:val="0041165F"/>
    <w:rsid w:val="00426928"/>
    <w:rsid w:val="004344DC"/>
    <w:rsid w:val="004423C0"/>
    <w:rsid w:val="00442A7D"/>
    <w:rsid w:val="00453A77"/>
    <w:rsid w:val="00462AE3"/>
    <w:rsid w:val="00482DC4"/>
    <w:rsid w:val="004A1F28"/>
    <w:rsid w:val="004B130F"/>
    <w:rsid w:val="004B16F4"/>
    <w:rsid w:val="004B195A"/>
    <w:rsid w:val="004B47C4"/>
    <w:rsid w:val="004B5E32"/>
    <w:rsid w:val="004C7487"/>
    <w:rsid w:val="004D2FF8"/>
    <w:rsid w:val="00503901"/>
    <w:rsid w:val="00506264"/>
    <w:rsid w:val="00522B96"/>
    <w:rsid w:val="00544D12"/>
    <w:rsid w:val="00595F0E"/>
    <w:rsid w:val="005968E6"/>
    <w:rsid w:val="00596AAE"/>
    <w:rsid w:val="005B1D55"/>
    <w:rsid w:val="005C352C"/>
    <w:rsid w:val="005C6EA9"/>
    <w:rsid w:val="005C7FE5"/>
    <w:rsid w:val="005D2998"/>
    <w:rsid w:val="005E03AE"/>
    <w:rsid w:val="005F1591"/>
    <w:rsid w:val="00613CBF"/>
    <w:rsid w:val="00617EEA"/>
    <w:rsid w:val="00647CF7"/>
    <w:rsid w:val="00650CDA"/>
    <w:rsid w:val="0065118B"/>
    <w:rsid w:val="006659E1"/>
    <w:rsid w:val="00673542"/>
    <w:rsid w:val="00687938"/>
    <w:rsid w:val="00692107"/>
    <w:rsid w:val="0069513B"/>
    <w:rsid w:val="006B3E89"/>
    <w:rsid w:val="006B55C2"/>
    <w:rsid w:val="006E65E4"/>
    <w:rsid w:val="006E67B8"/>
    <w:rsid w:val="006E744C"/>
    <w:rsid w:val="006F6AA5"/>
    <w:rsid w:val="00713D0C"/>
    <w:rsid w:val="00714568"/>
    <w:rsid w:val="007172E6"/>
    <w:rsid w:val="007279CB"/>
    <w:rsid w:val="00730730"/>
    <w:rsid w:val="0073293A"/>
    <w:rsid w:val="00740207"/>
    <w:rsid w:val="00740E9A"/>
    <w:rsid w:val="00747356"/>
    <w:rsid w:val="00763006"/>
    <w:rsid w:val="007658C1"/>
    <w:rsid w:val="00782B8C"/>
    <w:rsid w:val="00791E26"/>
    <w:rsid w:val="00795BD6"/>
    <w:rsid w:val="007B0176"/>
    <w:rsid w:val="007B3971"/>
    <w:rsid w:val="007C23AA"/>
    <w:rsid w:val="007D40DD"/>
    <w:rsid w:val="008032FE"/>
    <w:rsid w:val="008037E2"/>
    <w:rsid w:val="00817519"/>
    <w:rsid w:val="008259A3"/>
    <w:rsid w:val="00833576"/>
    <w:rsid w:val="008449FA"/>
    <w:rsid w:val="00844D4D"/>
    <w:rsid w:val="008565DD"/>
    <w:rsid w:val="00861CEF"/>
    <w:rsid w:val="00890C88"/>
    <w:rsid w:val="0089304F"/>
    <w:rsid w:val="00895DFE"/>
    <w:rsid w:val="008A5DB7"/>
    <w:rsid w:val="008A60F2"/>
    <w:rsid w:val="008B7BFB"/>
    <w:rsid w:val="008C2F58"/>
    <w:rsid w:val="008C455E"/>
    <w:rsid w:val="008D76C7"/>
    <w:rsid w:val="008F2BF1"/>
    <w:rsid w:val="008F2DE1"/>
    <w:rsid w:val="008F5904"/>
    <w:rsid w:val="00913875"/>
    <w:rsid w:val="0093277A"/>
    <w:rsid w:val="00936479"/>
    <w:rsid w:val="00943D1B"/>
    <w:rsid w:val="009456BD"/>
    <w:rsid w:val="0094587C"/>
    <w:rsid w:val="00955BB9"/>
    <w:rsid w:val="00956AF2"/>
    <w:rsid w:val="00970417"/>
    <w:rsid w:val="00970C65"/>
    <w:rsid w:val="00974C0A"/>
    <w:rsid w:val="009819AD"/>
    <w:rsid w:val="00990EE6"/>
    <w:rsid w:val="00996499"/>
    <w:rsid w:val="009A1E36"/>
    <w:rsid w:val="009A43AF"/>
    <w:rsid w:val="009A6F31"/>
    <w:rsid w:val="009C6199"/>
    <w:rsid w:val="009D1554"/>
    <w:rsid w:val="009D5B53"/>
    <w:rsid w:val="009E0829"/>
    <w:rsid w:val="009E2782"/>
    <w:rsid w:val="009F5A07"/>
    <w:rsid w:val="00A00F2E"/>
    <w:rsid w:val="00A116A1"/>
    <w:rsid w:val="00A173BF"/>
    <w:rsid w:val="00A2377D"/>
    <w:rsid w:val="00A429D9"/>
    <w:rsid w:val="00A46E44"/>
    <w:rsid w:val="00A51839"/>
    <w:rsid w:val="00A5483B"/>
    <w:rsid w:val="00A613E6"/>
    <w:rsid w:val="00A70BC8"/>
    <w:rsid w:val="00A8752D"/>
    <w:rsid w:val="00A90E89"/>
    <w:rsid w:val="00A9683A"/>
    <w:rsid w:val="00A978BA"/>
    <w:rsid w:val="00AB5971"/>
    <w:rsid w:val="00AC28BF"/>
    <w:rsid w:val="00AD14D5"/>
    <w:rsid w:val="00AD1796"/>
    <w:rsid w:val="00AF3A7B"/>
    <w:rsid w:val="00B01D43"/>
    <w:rsid w:val="00B16D97"/>
    <w:rsid w:val="00B213D6"/>
    <w:rsid w:val="00B25C89"/>
    <w:rsid w:val="00B5112B"/>
    <w:rsid w:val="00B62102"/>
    <w:rsid w:val="00B72943"/>
    <w:rsid w:val="00B729F0"/>
    <w:rsid w:val="00B733E2"/>
    <w:rsid w:val="00B75CC2"/>
    <w:rsid w:val="00B84BF6"/>
    <w:rsid w:val="00BB412D"/>
    <w:rsid w:val="00BB5D7E"/>
    <w:rsid w:val="00BD5408"/>
    <w:rsid w:val="00BE194A"/>
    <w:rsid w:val="00BE6D30"/>
    <w:rsid w:val="00C060F3"/>
    <w:rsid w:val="00C075AD"/>
    <w:rsid w:val="00C15270"/>
    <w:rsid w:val="00C20E43"/>
    <w:rsid w:val="00C227A4"/>
    <w:rsid w:val="00C25712"/>
    <w:rsid w:val="00C25C83"/>
    <w:rsid w:val="00C404A4"/>
    <w:rsid w:val="00C547A5"/>
    <w:rsid w:val="00C54B90"/>
    <w:rsid w:val="00C629A8"/>
    <w:rsid w:val="00C752F1"/>
    <w:rsid w:val="00C82CB8"/>
    <w:rsid w:val="00C914F9"/>
    <w:rsid w:val="00C9422A"/>
    <w:rsid w:val="00C94D1E"/>
    <w:rsid w:val="00C96CCA"/>
    <w:rsid w:val="00CC4BC2"/>
    <w:rsid w:val="00CC5FAD"/>
    <w:rsid w:val="00CF2328"/>
    <w:rsid w:val="00D00040"/>
    <w:rsid w:val="00D055F2"/>
    <w:rsid w:val="00D22974"/>
    <w:rsid w:val="00D520D5"/>
    <w:rsid w:val="00D57408"/>
    <w:rsid w:val="00D803A0"/>
    <w:rsid w:val="00D9136C"/>
    <w:rsid w:val="00D947F4"/>
    <w:rsid w:val="00DB6374"/>
    <w:rsid w:val="00DD282A"/>
    <w:rsid w:val="00E3781D"/>
    <w:rsid w:val="00E61A67"/>
    <w:rsid w:val="00E66AAE"/>
    <w:rsid w:val="00E7008E"/>
    <w:rsid w:val="00E71660"/>
    <w:rsid w:val="00E85EBB"/>
    <w:rsid w:val="00E908CC"/>
    <w:rsid w:val="00E911E1"/>
    <w:rsid w:val="00EB69EA"/>
    <w:rsid w:val="00EC3F6B"/>
    <w:rsid w:val="00EC5C99"/>
    <w:rsid w:val="00EE1050"/>
    <w:rsid w:val="00EE1F02"/>
    <w:rsid w:val="00F122E2"/>
    <w:rsid w:val="00F17329"/>
    <w:rsid w:val="00F17D25"/>
    <w:rsid w:val="00F20674"/>
    <w:rsid w:val="00F22298"/>
    <w:rsid w:val="00F31197"/>
    <w:rsid w:val="00F33D61"/>
    <w:rsid w:val="00F373A4"/>
    <w:rsid w:val="00F50BDA"/>
    <w:rsid w:val="00F6230A"/>
    <w:rsid w:val="00F6492D"/>
    <w:rsid w:val="00F733CE"/>
    <w:rsid w:val="00F76658"/>
    <w:rsid w:val="00F91FD3"/>
    <w:rsid w:val="00FC001D"/>
    <w:rsid w:val="00FC035D"/>
    <w:rsid w:val="00FD0C5A"/>
    <w:rsid w:val="00FE2DCD"/>
    <w:rsid w:val="00FE42E3"/>
    <w:rsid w:val="00FE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102429F8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B16D9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B16D97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6D9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544D12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4D12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D14E9"/>
    <w:rPr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qFormat/>
    <w:rsid w:val="00890C88"/>
    <w:rPr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429D9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1D4E4-76B0-46B8-BAF7-C31611FAA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13</cp:revision>
  <cp:lastPrinted>2022-02-21T13:56:00Z</cp:lastPrinted>
  <dcterms:created xsi:type="dcterms:W3CDTF">2021-08-16T07:45:00Z</dcterms:created>
  <dcterms:modified xsi:type="dcterms:W3CDTF">2022-02-23T12:07:00Z</dcterms:modified>
</cp:coreProperties>
</file>