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B56C7" w:rsidRPr="00F56D57" w:rsidRDefault="00063687" w:rsidP="006B56C7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sprawy:  </w:t>
      </w:r>
      <w:r w:rsidR="0068349C">
        <w:rPr>
          <w:rFonts w:asciiTheme="minorHAnsi" w:hAnsiTheme="minorHAnsi" w:cstheme="minorHAnsi"/>
          <w:b/>
        </w:rPr>
        <w:t>RZP.271.</w:t>
      </w:r>
      <w:r w:rsidR="00940096">
        <w:rPr>
          <w:rFonts w:asciiTheme="minorHAnsi" w:hAnsiTheme="minorHAnsi" w:cstheme="minorHAnsi"/>
          <w:b/>
        </w:rPr>
        <w:t>27</w:t>
      </w:r>
      <w:r w:rsidRPr="00063687">
        <w:rPr>
          <w:rFonts w:asciiTheme="minorHAnsi" w:hAnsiTheme="minorHAnsi" w:cstheme="minorHAnsi"/>
          <w:b/>
        </w:rPr>
        <w:t>.202</w:t>
      </w:r>
      <w:r w:rsidR="00940096">
        <w:rPr>
          <w:rFonts w:asciiTheme="minorHAnsi" w:hAnsiTheme="minorHAnsi" w:cstheme="minorHAnsi"/>
          <w:b/>
        </w:rPr>
        <w:t>2</w:t>
      </w:r>
      <w:r w:rsidRPr="00063687">
        <w:rPr>
          <w:rFonts w:asciiTheme="minorHAnsi" w:hAnsiTheme="minorHAnsi" w:cstheme="minorHAnsi"/>
          <w:b/>
        </w:rPr>
        <w:t>.ZP</w:t>
      </w:r>
      <w:r w:rsidR="00940096">
        <w:rPr>
          <w:rFonts w:asciiTheme="minorHAnsi" w:hAnsiTheme="minorHAnsi" w:cstheme="minorHAnsi"/>
          <w:b/>
        </w:rPr>
        <w:t>2</w:t>
      </w:r>
    </w:p>
    <w:p w:rsidR="006B56C7" w:rsidRPr="00F56D57" w:rsidRDefault="0068349C" w:rsidP="006B56C7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Białe Błota, dnia </w:t>
      </w:r>
      <w:r w:rsidR="004E378C">
        <w:rPr>
          <w:rFonts w:asciiTheme="minorHAnsi" w:hAnsiTheme="minorHAnsi" w:cstheme="minorHAnsi"/>
        </w:rPr>
        <w:t>25</w:t>
      </w:r>
      <w:r w:rsidR="00546703">
        <w:rPr>
          <w:rFonts w:asciiTheme="minorHAnsi" w:hAnsiTheme="minorHAnsi" w:cstheme="minorHAnsi"/>
        </w:rPr>
        <w:t>.</w:t>
      </w:r>
      <w:r w:rsidR="00940096">
        <w:rPr>
          <w:rFonts w:asciiTheme="minorHAnsi" w:hAnsiTheme="minorHAnsi" w:cstheme="minorHAnsi"/>
        </w:rPr>
        <w:t>04</w:t>
      </w:r>
      <w:r w:rsidR="00FC0065">
        <w:rPr>
          <w:rFonts w:asciiTheme="minorHAnsi" w:hAnsiTheme="minorHAnsi" w:cstheme="minorHAnsi"/>
        </w:rPr>
        <w:t>.202</w:t>
      </w:r>
      <w:r w:rsidR="00940096">
        <w:rPr>
          <w:rFonts w:asciiTheme="minorHAnsi" w:hAnsiTheme="minorHAnsi" w:cstheme="minorHAnsi"/>
        </w:rPr>
        <w:t>2</w:t>
      </w:r>
      <w:r w:rsidR="006B56C7" w:rsidRPr="00F56D57">
        <w:rPr>
          <w:rFonts w:asciiTheme="minorHAnsi" w:hAnsiTheme="minorHAnsi" w:cstheme="minorHAnsi"/>
        </w:rPr>
        <w:t xml:space="preserve"> r.</w:t>
      </w:r>
    </w:p>
    <w:p w:rsidR="006B56C7" w:rsidRPr="00F56D57" w:rsidRDefault="006B56C7" w:rsidP="006B56C7">
      <w:pPr>
        <w:jc w:val="both"/>
        <w:rPr>
          <w:rFonts w:asciiTheme="minorHAnsi" w:hAnsiTheme="minorHAnsi" w:cstheme="minorHAnsi"/>
          <w:b/>
        </w:rPr>
      </w:pPr>
    </w:p>
    <w:p w:rsidR="006B56C7" w:rsidRPr="00F56D57" w:rsidRDefault="006B56C7" w:rsidP="00F56D57">
      <w:pPr>
        <w:spacing w:line="360" w:lineRule="auto"/>
        <w:jc w:val="both"/>
        <w:rPr>
          <w:rFonts w:asciiTheme="minorHAnsi" w:hAnsiTheme="minorHAnsi" w:cstheme="minorHAnsi"/>
        </w:rPr>
      </w:pPr>
      <w:r w:rsidRPr="00F56D57">
        <w:rPr>
          <w:rFonts w:asciiTheme="minorHAnsi" w:hAnsiTheme="minorHAnsi" w:cstheme="minorHAnsi"/>
        </w:rPr>
        <w:t xml:space="preserve">Dotyczy postępowania pn.: </w:t>
      </w:r>
    </w:p>
    <w:p w:rsidR="006651E4" w:rsidRDefault="00940096" w:rsidP="0068349C">
      <w:pPr>
        <w:spacing w:after="240" w:line="360" w:lineRule="auto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Zakup 5 sztuk urządzeń ksero wraz z rozwiązaniem druku podążającego</w:t>
      </w:r>
    </w:p>
    <w:p w:rsidR="008E18B7" w:rsidRPr="00F56D57" w:rsidRDefault="00303D15" w:rsidP="00E87E20">
      <w:pPr>
        <w:spacing w:after="240"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56D57">
        <w:rPr>
          <w:rFonts w:asciiTheme="minorHAnsi" w:hAnsiTheme="minorHAnsi" w:cstheme="minorHAnsi"/>
          <w:b/>
          <w:sz w:val="28"/>
          <w:szCs w:val="28"/>
        </w:rPr>
        <w:t>WYJAŚNIENIA</w:t>
      </w:r>
      <w:r w:rsidR="00063687">
        <w:rPr>
          <w:rFonts w:asciiTheme="minorHAnsi" w:hAnsiTheme="minorHAnsi" w:cstheme="minorHAnsi"/>
          <w:b/>
          <w:sz w:val="28"/>
          <w:szCs w:val="28"/>
        </w:rPr>
        <w:t xml:space="preserve"> TREŚCI </w:t>
      </w:r>
      <w:r w:rsidR="00F65AD1">
        <w:rPr>
          <w:rFonts w:asciiTheme="minorHAnsi" w:hAnsiTheme="minorHAnsi" w:cstheme="minorHAnsi"/>
          <w:b/>
          <w:sz w:val="28"/>
          <w:szCs w:val="28"/>
        </w:rPr>
        <w:t>ZAPYTANIA OFERTOWEGO</w:t>
      </w:r>
    </w:p>
    <w:p w:rsidR="004515DC" w:rsidRPr="004515DC" w:rsidRDefault="00303D15" w:rsidP="004515DC">
      <w:pPr>
        <w:pStyle w:val="Akapitzlist"/>
        <w:numPr>
          <w:ilvl w:val="0"/>
          <w:numId w:val="2"/>
        </w:numPr>
        <w:suppressAutoHyphens w:val="0"/>
        <w:spacing w:line="360" w:lineRule="auto"/>
        <w:ind w:left="283"/>
        <w:jc w:val="both"/>
        <w:rPr>
          <w:rFonts w:asciiTheme="minorHAnsi" w:hAnsiTheme="minorHAnsi" w:cstheme="minorHAnsi"/>
        </w:rPr>
      </w:pPr>
      <w:r w:rsidRPr="00F56D57">
        <w:rPr>
          <w:rFonts w:asciiTheme="minorHAnsi" w:hAnsiTheme="minorHAnsi" w:cstheme="minorHAnsi"/>
        </w:rPr>
        <w:t xml:space="preserve">W związku ze zwróceniem się Wykonawców do Zamawiającego o wyjaśnienie treści </w:t>
      </w:r>
      <w:r w:rsidR="00FC0065">
        <w:rPr>
          <w:rFonts w:asciiTheme="minorHAnsi" w:hAnsiTheme="minorHAnsi" w:cstheme="minorHAnsi"/>
        </w:rPr>
        <w:t>zapytania ofertowego</w:t>
      </w:r>
      <w:r w:rsidRPr="00F56D57">
        <w:rPr>
          <w:rFonts w:asciiTheme="minorHAnsi" w:hAnsiTheme="minorHAnsi" w:cstheme="minorHAnsi"/>
        </w:rPr>
        <w:t>, Zamawiający przekazuje treść zapytań wraz z wyjaśnieniami</w:t>
      </w:r>
      <w:r w:rsidR="00E63903" w:rsidRPr="00F56D57">
        <w:rPr>
          <w:rFonts w:asciiTheme="minorHAnsi" w:hAnsiTheme="minorHAnsi" w:cstheme="minorHAnsi"/>
        </w:rPr>
        <w:t>:</w:t>
      </w:r>
    </w:p>
    <w:p w:rsidR="004515DC" w:rsidRDefault="004515DC" w:rsidP="004515DC">
      <w:pPr>
        <w:jc w:val="both"/>
        <w:rPr>
          <w:rFonts w:asciiTheme="minorHAnsi" w:hAnsiTheme="minorHAnsi" w:cstheme="minorHAnsi"/>
          <w:color w:val="FF0000"/>
        </w:rPr>
      </w:pPr>
      <w:r w:rsidRPr="004515DC">
        <w:rPr>
          <w:rFonts w:asciiTheme="minorHAnsi" w:hAnsiTheme="minorHAnsi" w:cstheme="minorHAnsi"/>
          <w:color w:val="FF0000"/>
        </w:rPr>
        <w:t>(ZESTAW 1)</w:t>
      </w:r>
    </w:p>
    <w:p w:rsidR="004515DC" w:rsidRPr="004515DC" w:rsidRDefault="004515DC" w:rsidP="00440113">
      <w:pPr>
        <w:spacing w:line="276" w:lineRule="auto"/>
        <w:jc w:val="both"/>
        <w:rPr>
          <w:rFonts w:asciiTheme="minorHAnsi" w:hAnsiTheme="minorHAnsi" w:cstheme="minorHAnsi"/>
          <w:color w:val="FF0000"/>
        </w:rPr>
      </w:pPr>
    </w:p>
    <w:p w:rsidR="008C596D" w:rsidRPr="00940096" w:rsidRDefault="004515DC" w:rsidP="00440113">
      <w:pPr>
        <w:spacing w:line="276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>
        <w:rPr>
          <w:rFonts w:asciiTheme="minorHAnsi" w:hAnsiTheme="minorHAnsi" w:cstheme="minorHAnsi"/>
          <w:b/>
          <w:color w:val="0070C0"/>
          <w:u w:val="single"/>
        </w:rPr>
        <w:t>P</w:t>
      </w:r>
      <w:r w:rsidR="008C596D" w:rsidRPr="00940096">
        <w:rPr>
          <w:rFonts w:asciiTheme="minorHAnsi" w:hAnsiTheme="minorHAnsi" w:cstheme="minorHAnsi"/>
          <w:b/>
          <w:color w:val="0070C0"/>
          <w:u w:val="single"/>
        </w:rPr>
        <w:t>ytanie nr 1:</w:t>
      </w:r>
    </w:p>
    <w:p w:rsidR="00940096" w:rsidRPr="00940096" w:rsidRDefault="00940096" w:rsidP="00440113">
      <w:pPr>
        <w:spacing w:line="276" w:lineRule="auto"/>
        <w:jc w:val="both"/>
        <w:rPr>
          <w:rStyle w:val="cs9d249ccb1"/>
          <w:rFonts w:asciiTheme="minorHAnsi" w:hAnsiTheme="minorHAnsi" w:cstheme="minorHAnsi"/>
        </w:rPr>
      </w:pPr>
      <w:r w:rsidRPr="00940096">
        <w:rPr>
          <w:rStyle w:val="cs9d249ccb1"/>
          <w:rFonts w:asciiTheme="minorHAnsi" w:hAnsiTheme="minorHAnsi" w:cstheme="minorHAnsi"/>
        </w:rPr>
        <w:t xml:space="preserve">Czy dopuszczają Państwo dla urządzeń ksero jednoprzebiegowy podajnik o pojemności 100 arkuszy (80 g/m2) o prędkości 200 obrazów / minutę przy rozdzielczości 300dpi? </w:t>
      </w:r>
    </w:p>
    <w:p w:rsidR="004569D7" w:rsidRPr="00940096" w:rsidRDefault="004569D7" w:rsidP="00440113">
      <w:pPr>
        <w:spacing w:line="276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40096">
        <w:rPr>
          <w:rFonts w:asciiTheme="minorHAnsi" w:hAnsiTheme="minorHAnsi" w:cstheme="minorHAnsi"/>
          <w:b/>
          <w:color w:val="0070C0"/>
          <w:u w:val="single"/>
        </w:rPr>
        <w:t>Odpowiedź</w:t>
      </w:r>
      <w:r w:rsidR="004515DC">
        <w:rPr>
          <w:rFonts w:asciiTheme="minorHAnsi" w:hAnsiTheme="minorHAnsi" w:cstheme="minorHAnsi"/>
          <w:b/>
          <w:color w:val="0070C0"/>
          <w:u w:val="single"/>
        </w:rPr>
        <w:t xml:space="preserve"> nr 1</w:t>
      </w:r>
      <w:r w:rsidRPr="0094009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E74EB9" w:rsidRPr="00E74EB9" w:rsidRDefault="00E74EB9" w:rsidP="00440113">
      <w:pPr>
        <w:spacing w:line="276" w:lineRule="auto"/>
        <w:jc w:val="both"/>
        <w:rPr>
          <w:rStyle w:val="csef25f2831"/>
          <w:rFonts w:asciiTheme="minorHAnsi" w:hAnsiTheme="minorHAnsi" w:cstheme="minorHAnsi"/>
          <w:i w:val="0"/>
        </w:rPr>
      </w:pPr>
      <w:r w:rsidRPr="00E74EB9">
        <w:rPr>
          <w:rStyle w:val="csef25f2831"/>
          <w:rFonts w:asciiTheme="minorHAnsi" w:hAnsiTheme="minorHAnsi" w:cstheme="minorHAnsi"/>
          <w:i w:val="0"/>
        </w:rPr>
        <w:t>Zamawiający wymaga funkcjonalności skanowania jednoprzebiegowego z podajnikiem na  min</w:t>
      </w:r>
      <w:r>
        <w:rPr>
          <w:rStyle w:val="csef25f2831"/>
          <w:rFonts w:asciiTheme="minorHAnsi" w:hAnsiTheme="minorHAnsi" w:cstheme="minorHAnsi"/>
          <w:i w:val="0"/>
        </w:rPr>
        <w:t>.</w:t>
      </w:r>
      <w:r w:rsidRPr="00E74EB9">
        <w:rPr>
          <w:rStyle w:val="csef25f2831"/>
          <w:rFonts w:asciiTheme="minorHAnsi" w:hAnsiTheme="minorHAnsi" w:cstheme="minorHAnsi"/>
          <w:i w:val="0"/>
        </w:rPr>
        <w:t xml:space="preserve"> 300 arkuszy  80g/m2. Zamawiający dopuści minimalną prędkość skanowania 200 </w:t>
      </w:r>
      <w:proofErr w:type="spellStart"/>
      <w:r w:rsidRPr="00E74EB9">
        <w:rPr>
          <w:rStyle w:val="csef25f2831"/>
          <w:rFonts w:asciiTheme="minorHAnsi" w:hAnsiTheme="minorHAnsi" w:cstheme="minorHAnsi"/>
          <w:i w:val="0"/>
        </w:rPr>
        <w:t>str</w:t>
      </w:r>
      <w:proofErr w:type="spellEnd"/>
      <w:r w:rsidRPr="00E74EB9">
        <w:rPr>
          <w:rStyle w:val="csef25f2831"/>
          <w:rFonts w:asciiTheme="minorHAnsi" w:hAnsiTheme="minorHAnsi" w:cstheme="minorHAnsi"/>
          <w:i w:val="0"/>
        </w:rPr>
        <w:t>/min.</w:t>
      </w:r>
    </w:p>
    <w:p w:rsidR="00940096" w:rsidRPr="00940096" w:rsidRDefault="00940096" w:rsidP="00440113">
      <w:pPr>
        <w:spacing w:line="276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40096">
        <w:rPr>
          <w:rFonts w:asciiTheme="minorHAnsi" w:hAnsiTheme="minorHAnsi" w:cstheme="minorHAnsi"/>
          <w:b/>
          <w:color w:val="0070C0"/>
          <w:u w:val="single"/>
        </w:rPr>
        <w:t>Pytanie nr 2:</w:t>
      </w:r>
    </w:p>
    <w:p w:rsidR="00940096" w:rsidRPr="00940096" w:rsidRDefault="00940096" w:rsidP="00440113">
      <w:pPr>
        <w:spacing w:line="276" w:lineRule="auto"/>
        <w:jc w:val="both"/>
        <w:rPr>
          <w:rStyle w:val="cs9d249ccb1"/>
          <w:rFonts w:asciiTheme="minorHAnsi" w:hAnsiTheme="minorHAnsi" w:cstheme="minorHAnsi"/>
        </w:rPr>
      </w:pPr>
      <w:r w:rsidRPr="00940096">
        <w:rPr>
          <w:rStyle w:val="cs9d249ccb1"/>
          <w:rFonts w:asciiTheme="minorHAnsi" w:hAnsiTheme="minorHAnsi" w:cstheme="minorHAnsi"/>
        </w:rPr>
        <w:t>Czy dopuszczają Państwo dla urządzeń ksero dysk twardy 256 GB?</w:t>
      </w:r>
    </w:p>
    <w:p w:rsidR="00940096" w:rsidRPr="00940096" w:rsidRDefault="00940096" w:rsidP="00440113">
      <w:pPr>
        <w:spacing w:line="276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40096">
        <w:rPr>
          <w:rFonts w:asciiTheme="minorHAnsi" w:hAnsiTheme="minorHAnsi" w:cstheme="minorHAnsi"/>
          <w:b/>
          <w:color w:val="0070C0"/>
          <w:u w:val="single"/>
        </w:rPr>
        <w:t>Odpowiedź</w:t>
      </w:r>
      <w:r w:rsidR="004515DC">
        <w:rPr>
          <w:rFonts w:asciiTheme="minorHAnsi" w:hAnsiTheme="minorHAnsi" w:cstheme="minorHAnsi"/>
          <w:b/>
          <w:color w:val="0070C0"/>
          <w:u w:val="single"/>
        </w:rPr>
        <w:t xml:space="preserve"> nr 2</w:t>
      </w:r>
      <w:r w:rsidRPr="0094009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E74EB9" w:rsidRPr="00E74EB9" w:rsidRDefault="00E74EB9" w:rsidP="00440113">
      <w:pPr>
        <w:spacing w:line="276" w:lineRule="auto"/>
        <w:jc w:val="both"/>
        <w:rPr>
          <w:rStyle w:val="csef25f2831"/>
          <w:rFonts w:asciiTheme="minorHAnsi" w:hAnsiTheme="minorHAnsi" w:cstheme="minorHAnsi"/>
          <w:i w:val="0"/>
        </w:rPr>
      </w:pPr>
      <w:r w:rsidRPr="00E74EB9">
        <w:rPr>
          <w:rStyle w:val="csef25f2831"/>
          <w:rFonts w:asciiTheme="minorHAnsi" w:hAnsiTheme="minorHAnsi" w:cstheme="minorHAnsi"/>
          <w:i w:val="0"/>
        </w:rPr>
        <w:t>Zamawiający nie dopuszcza rozwiązań z dyskami twardymi poniżej 320</w:t>
      </w:r>
      <w:r>
        <w:rPr>
          <w:rStyle w:val="csef25f2831"/>
          <w:rFonts w:asciiTheme="minorHAnsi" w:hAnsiTheme="minorHAnsi" w:cstheme="minorHAnsi"/>
          <w:i w:val="0"/>
        </w:rPr>
        <w:t xml:space="preserve"> </w:t>
      </w:r>
      <w:r w:rsidRPr="00E74EB9">
        <w:rPr>
          <w:rStyle w:val="csef25f2831"/>
          <w:rFonts w:asciiTheme="minorHAnsi" w:hAnsiTheme="minorHAnsi" w:cstheme="minorHAnsi"/>
          <w:i w:val="0"/>
        </w:rPr>
        <w:t>GB.</w:t>
      </w:r>
    </w:p>
    <w:p w:rsidR="00940096" w:rsidRPr="00940096" w:rsidRDefault="00940096" w:rsidP="00440113">
      <w:pPr>
        <w:spacing w:line="276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40096">
        <w:rPr>
          <w:rFonts w:asciiTheme="minorHAnsi" w:hAnsiTheme="minorHAnsi" w:cstheme="minorHAnsi"/>
          <w:b/>
          <w:color w:val="0070C0"/>
          <w:u w:val="single"/>
        </w:rPr>
        <w:t>Pytanie nr 3:</w:t>
      </w:r>
    </w:p>
    <w:p w:rsidR="00940096" w:rsidRPr="00940096" w:rsidRDefault="00940096" w:rsidP="00440113">
      <w:pPr>
        <w:spacing w:line="276" w:lineRule="auto"/>
        <w:jc w:val="both"/>
        <w:rPr>
          <w:rStyle w:val="cs9d249ccb1"/>
          <w:rFonts w:asciiTheme="minorHAnsi" w:hAnsiTheme="minorHAnsi" w:cstheme="minorHAnsi"/>
        </w:rPr>
      </w:pPr>
      <w:r w:rsidRPr="00940096">
        <w:rPr>
          <w:rStyle w:val="cs9d249ccb1"/>
          <w:rFonts w:asciiTheme="minorHAnsi" w:hAnsiTheme="minorHAnsi" w:cstheme="minorHAnsi"/>
        </w:rPr>
        <w:t>Czy dopuszczają Państwo dla urządzeń ksero wielkość RAM 3,5 GB?</w:t>
      </w:r>
    </w:p>
    <w:p w:rsidR="00940096" w:rsidRPr="00940096" w:rsidRDefault="00940096" w:rsidP="00440113">
      <w:pPr>
        <w:spacing w:line="276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40096">
        <w:rPr>
          <w:rFonts w:asciiTheme="minorHAnsi" w:hAnsiTheme="minorHAnsi" w:cstheme="minorHAnsi"/>
          <w:b/>
          <w:color w:val="0070C0"/>
          <w:u w:val="single"/>
        </w:rPr>
        <w:t>Odpowiedź</w:t>
      </w:r>
      <w:r w:rsidR="004515DC">
        <w:rPr>
          <w:rFonts w:asciiTheme="minorHAnsi" w:hAnsiTheme="minorHAnsi" w:cstheme="minorHAnsi"/>
          <w:b/>
          <w:color w:val="0070C0"/>
          <w:u w:val="single"/>
        </w:rPr>
        <w:t xml:space="preserve"> nr 3</w:t>
      </w:r>
      <w:r w:rsidRPr="0094009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E74EB9" w:rsidRPr="00E74EB9" w:rsidRDefault="00E74EB9" w:rsidP="00440113">
      <w:pPr>
        <w:spacing w:line="276" w:lineRule="auto"/>
        <w:jc w:val="both"/>
        <w:rPr>
          <w:rStyle w:val="csef25f2831"/>
          <w:rFonts w:asciiTheme="minorHAnsi" w:hAnsiTheme="minorHAnsi" w:cstheme="minorHAnsi"/>
          <w:i w:val="0"/>
        </w:rPr>
      </w:pPr>
      <w:r>
        <w:rPr>
          <w:rStyle w:val="csef25f2831"/>
          <w:rFonts w:asciiTheme="minorHAnsi" w:hAnsiTheme="minorHAnsi" w:cstheme="minorHAnsi"/>
          <w:i w:val="0"/>
        </w:rPr>
        <w:t xml:space="preserve">Zamawiający </w:t>
      </w:r>
      <w:r w:rsidRPr="00E74EB9">
        <w:rPr>
          <w:rStyle w:val="csef25f2831"/>
          <w:rFonts w:asciiTheme="minorHAnsi" w:hAnsiTheme="minorHAnsi" w:cstheme="minorHAnsi"/>
          <w:i w:val="0"/>
        </w:rPr>
        <w:t>wymaga minimalną pamięć RAM na poziomie 4</w:t>
      </w:r>
      <w:r>
        <w:rPr>
          <w:rStyle w:val="csef25f2831"/>
          <w:rFonts w:asciiTheme="minorHAnsi" w:hAnsiTheme="minorHAnsi" w:cstheme="minorHAnsi"/>
          <w:i w:val="0"/>
        </w:rPr>
        <w:t xml:space="preserve"> </w:t>
      </w:r>
      <w:r w:rsidRPr="00E74EB9">
        <w:rPr>
          <w:rStyle w:val="csef25f2831"/>
          <w:rFonts w:asciiTheme="minorHAnsi" w:hAnsiTheme="minorHAnsi" w:cstheme="minorHAnsi"/>
          <w:i w:val="0"/>
        </w:rPr>
        <w:t>GB.</w:t>
      </w:r>
    </w:p>
    <w:p w:rsidR="00940096" w:rsidRPr="00940096" w:rsidRDefault="00940096" w:rsidP="00440113">
      <w:pPr>
        <w:spacing w:line="276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40096">
        <w:rPr>
          <w:rFonts w:asciiTheme="minorHAnsi" w:hAnsiTheme="minorHAnsi" w:cstheme="minorHAnsi"/>
          <w:b/>
          <w:color w:val="0070C0"/>
          <w:u w:val="single"/>
        </w:rPr>
        <w:t>Pytanie nr 4:</w:t>
      </w:r>
    </w:p>
    <w:p w:rsidR="00940096" w:rsidRPr="00940096" w:rsidRDefault="00940096" w:rsidP="00440113">
      <w:pPr>
        <w:spacing w:line="276" w:lineRule="auto"/>
        <w:jc w:val="both"/>
        <w:rPr>
          <w:rStyle w:val="cs9d249ccb1"/>
          <w:rFonts w:asciiTheme="minorHAnsi" w:hAnsiTheme="minorHAnsi" w:cstheme="minorHAnsi"/>
        </w:rPr>
      </w:pPr>
      <w:r w:rsidRPr="00940096">
        <w:rPr>
          <w:rStyle w:val="cs9d249ccb1"/>
          <w:rFonts w:asciiTheme="minorHAnsi" w:hAnsiTheme="minorHAnsi" w:cstheme="minorHAnsi"/>
        </w:rPr>
        <w:t>Czy dopuszczają Państwo dla urządzeń ksero podajniki wewnętrzne / kasety na 1000 arkuszy?</w:t>
      </w:r>
    </w:p>
    <w:p w:rsidR="00940096" w:rsidRPr="00940096" w:rsidRDefault="00940096" w:rsidP="00440113">
      <w:pPr>
        <w:spacing w:line="276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40096">
        <w:rPr>
          <w:rFonts w:asciiTheme="minorHAnsi" w:hAnsiTheme="minorHAnsi" w:cstheme="minorHAnsi"/>
          <w:b/>
          <w:color w:val="0070C0"/>
          <w:u w:val="single"/>
        </w:rPr>
        <w:t>Odpowiedź</w:t>
      </w:r>
      <w:r w:rsidR="004515DC">
        <w:rPr>
          <w:rFonts w:asciiTheme="minorHAnsi" w:hAnsiTheme="minorHAnsi" w:cstheme="minorHAnsi"/>
          <w:b/>
          <w:color w:val="0070C0"/>
          <w:u w:val="single"/>
        </w:rPr>
        <w:t xml:space="preserve"> nr 4</w:t>
      </w:r>
      <w:r w:rsidRPr="0094009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E74EB9" w:rsidRPr="00E74EB9" w:rsidRDefault="00E74EB9" w:rsidP="00440113">
      <w:pPr>
        <w:spacing w:line="276" w:lineRule="auto"/>
        <w:jc w:val="both"/>
        <w:rPr>
          <w:rStyle w:val="csef25f2831"/>
          <w:rFonts w:asciiTheme="minorHAnsi" w:hAnsiTheme="minorHAnsi" w:cstheme="minorHAnsi"/>
          <w:i w:val="0"/>
        </w:rPr>
      </w:pPr>
      <w:r w:rsidRPr="00E74EB9">
        <w:rPr>
          <w:rStyle w:val="csef25f2831"/>
          <w:rFonts w:asciiTheme="minorHAnsi" w:hAnsiTheme="minorHAnsi" w:cstheme="minorHAnsi"/>
          <w:i w:val="0"/>
        </w:rPr>
        <w:t>Zamawiający dopuszcza podajnik wewnętrzny na 1000 arkuszy.</w:t>
      </w:r>
    </w:p>
    <w:p w:rsidR="00940096" w:rsidRPr="00940096" w:rsidRDefault="00940096" w:rsidP="00440113">
      <w:pPr>
        <w:spacing w:line="276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40096">
        <w:rPr>
          <w:rFonts w:asciiTheme="minorHAnsi" w:hAnsiTheme="minorHAnsi" w:cstheme="minorHAnsi"/>
          <w:b/>
          <w:color w:val="0070C0"/>
          <w:u w:val="single"/>
        </w:rPr>
        <w:t>Pytanie nr 5:</w:t>
      </w:r>
    </w:p>
    <w:p w:rsidR="00940096" w:rsidRPr="00940096" w:rsidRDefault="00940096" w:rsidP="00440113">
      <w:pPr>
        <w:spacing w:line="276" w:lineRule="auto"/>
        <w:jc w:val="both"/>
        <w:rPr>
          <w:rStyle w:val="cs9d249ccb1"/>
          <w:rFonts w:asciiTheme="minorHAnsi" w:hAnsiTheme="minorHAnsi" w:cstheme="minorHAnsi"/>
        </w:rPr>
      </w:pPr>
      <w:r w:rsidRPr="00940096">
        <w:rPr>
          <w:rStyle w:val="cs9d249ccb1"/>
          <w:rFonts w:asciiTheme="minorHAnsi" w:hAnsiTheme="minorHAnsi" w:cstheme="minorHAnsi"/>
        </w:rPr>
        <w:t xml:space="preserve">Czy dopuszczają Państwo dla urządzeń ksero toner czarny na 28 000 stron oraz tonery cyjan, </w:t>
      </w:r>
      <w:proofErr w:type="spellStart"/>
      <w:r w:rsidRPr="00940096">
        <w:rPr>
          <w:rStyle w:val="cs9d249ccb1"/>
          <w:rFonts w:asciiTheme="minorHAnsi" w:hAnsiTheme="minorHAnsi" w:cstheme="minorHAnsi"/>
        </w:rPr>
        <w:t>magenta</w:t>
      </w:r>
      <w:proofErr w:type="spellEnd"/>
      <w:r w:rsidRPr="00940096">
        <w:rPr>
          <w:rStyle w:val="cs9d249ccb1"/>
          <w:rFonts w:asciiTheme="minorHAnsi" w:hAnsiTheme="minorHAnsi" w:cstheme="minorHAnsi"/>
        </w:rPr>
        <w:t xml:space="preserve"> i żółty na 19 000 stron przy pokryciu 5% każdy?</w:t>
      </w:r>
    </w:p>
    <w:p w:rsidR="00940096" w:rsidRPr="00940096" w:rsidRDefault="00940096" w:rsidP="00440113">
      <w:pPr>
        <w:spacing w:line="276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40096">
        <w:rPr>
          <w:rFonts w:asciiTheme="minorHAnsi" w:hAnsiTheme="minorHAnsi" w:cstheme="minorHAnsi"/>
          <w:b/>
          <w:color w:val="0070C0"/>
          <w:u w:val="single"/>
        </w:rPr>
        <w:t>Odpowiedź</w:t>
      </w:r>
      <w:r w:rsidR="004515DC">
        <w:rPr>
          <w:rFonts w:asciiTheme="minorHAnsi" w:hAnsiTheme="minorHAnsi" w:cstheme="minorHAnsi"/>
          <w:b/>
          <w:color w:val="0070C0"/>
          <w:u w:val="single"/>
        </w:rPr>
        <w:t xml:space="preserve"> nr 5</w:t>
      </w:r>
      <w:r w:rsidRPr="0094009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E74EB9" w:rsidRPr="00E74EB9" w:rsidRDefault="00E74EB9" w:rsidP="00440113">
      <w:pPr>
        <w:spacing w:line="276" w:lineRule="auto"/>
        <w:jc w:val="both"/>
        <w:rPr>
          <w:rStyle w:val="csef25f2831"/>
          <w:rFonts w:asciiTheme="minorHAnsi" w:hAnsiTheme="minorHAnsi" w:cstheme="minorHAnsi"/>
          <w:i w:val="0"/>
        </w:rPr>
      </w:pPr>
      <w:r w:rsidRPr="00E74EB9">
        <w:rPr>
          <w:rStyle w:val="csef25f2831"/>
          <w:rFonts w:asciiTheme="minorHAnsi" w:hAnsiTheme="minorHAnsi" w:cstheme="minorHAnsi"/>
          <w:i w:val="0"/>
        </w:rPr>
        <w:t>Zamawiający wymaga wydajności na poziomie 30</w:t>
      </w:r>
      <w:r>
        <w:rPr>
          <w:rStyle w:val="csef25f2831"/>
          <w:rFonts w:asciiTheme="minorHAnsi" w:hAnsiTheme="minorHAnsi" w:cstheme="minorHAnsi"/>
          <w:i w:val="0"/>
        </w:rPr>
        <w:t xml:space="preserve"> </w:t>
      </w:r>
      <w:r w:rsidRPr="00E74EB9">
        <w:rPr>
          <w:rStyle w:val="csef25f2831"/>
          <w:rFonts w:asciiTheme="minorHAnsi" w:hAnsiTheme="minorHAnsi" w:cstheme="minorHAnsi"/>
          <w:i w:val="0"/>
        </w:rPr>
        <w:t>000 stron przy pokryciu 5% dla wszystkich kolorów.</w:t>
      </w:r>
    </w:p>
    <w:p w:rsidR="00940096" w:rsidRPr="00940096" w:rsidRDefault="00940096" w:rsidP="00440113">
      <w:pPr>
        <w:spacing w:line="276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40096">
        <w:rPr>
          <w:rFonts w:asciiTheme="minorHAnsi" w:hAnsiTheme="minorHAnsi" w:cstheme="minorHAnsi"/>
          <w:b/>
          <w:color w:val="0070C0"/>
          <w:u w:val="single"/>
        </w:rPr>
        <w:t>Pytanie nr 6:</w:t>
      </w:r>
    </w:p>
    <w:p w:rsidR="00940096" w:rsidRPr="00940096" w:rsidRDefault="00940096" w:rsidP="00440113">
      <w:pPr>
        <w:spacing w:line="276" w:lineRule="auto"/>
        <w:jc w:val="both"/>
        <w:rPr>
          <w:rStyle w:val="cs9d249ccb1"/>
          <w:rFonts w:asciiTheme="minorHAnsi" w:hAnsiTheme="minorHAnsi" w:cstheme="minorHAnsi"/>
        </w:rPr>
      </w:pPr>
      <w:r w:rsidRPr="00940096">
        <w:rPr>
          <w:rStyle w:val="cs9d249ccb1"/>
          <w:rFonts w:asciiTheme="minorHAnsi" w:hAnsiTheme="minorHAnsi" w:cstheme="minorHAnsi"/>
        </w:rPr>
        <w:t xml:space="preserve">Czy dopuszczają Państwo dla urządzeń ksero prędkość skanowania 200 </w:t>
      </w:r>
      <w:proofErr w:type="spellStart"/>
      <w:r w:rsidRPr="00940096">
        <w:rPr>
          <w:rStyle w:val="cs9d249ccb1"/>
          <w:rFonts w:asciiTheme="minorHAnsi" w:hAnsiTheme="minorHAnsi" w:cstheme="minorHAnsi"/>
        </w:rPr>
        <w:t>str</w:t>
      </w:r>
      <w:proofErr w:type="spellEnd"/>
      <w:r w:rsidRPr="00940096">
        <w:rPr>
          <w:rStyle w:val="cs9d249ccb1"/>
          <w:rFonts w:asciiTheme="minorHAnsi" w:hAnsiTheme="minorHAnsi" w:cstheme="minorHAnsi"/>
        </w:rPr>
        <w:t>/min.?</w:t>
      </w:r>
    </w:p>
    <w:p w:rsidR="00940096" w:rsidRPr="00914EB6" w:rsidRDefault="00940096" w:rsidP="00440113">
      <w:pPr>
        <w:spacing w:line="276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14EB6">
        <w:rPr>
          <w:rFonts w:asciiTheme="minorHAnsi" w:hAnsiTheme="minorHAnsi" w:cstheme="minorHAnsi"/>
          <w:b/>
          <w:color w:val="0070C0"/>
          <w:u w:val="single"/>
        </w:rPr>
        <w:lastRenderedPageBreak/>
        <w:t>Odpowiedź</w:t>
      </w:r>
      <w:r w:rsidR="004515DC">
        <w:rPr>
          <w:rFonts w:asciiTheme="minorHAnsi" w:hAnsiTheme="minorHAnsi" w:cstheme="minorHAnsi"/>
          <w:b/>
          <w:color w:val="0070C0"/>
          <w:u w:val="single"/>
        </w:rPr>
        <w:t xml:space="preserve"> nr 6</w:t>
      </w:r>
      <w:r w:rsidRPr="00914EB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E74EB9" w:rsidRPr="00E74EB9" w:rsidRDefault="00E74EB9" w:rsidP="00440113">
      <w:pPr>
        <w:spacing w:line="276" w:lineRule="auto"/>
        <w:jc w:val="both"/>
        <w:rPr>
          <w:rStyle w:val="csef25f2831"/>
          <w:rFonts w:asciiTheme="minorHAnsi" w:hAnsiTheme="minorHAnsi" w:cstheme="minorHAnsi"/>
          <w:i w:val="0"/>
        </w:rPr>
      </w:pPr>
      <w:r w:rsidRPr="00E74EB9">
        <w:rPr>
          <w:rStyle w:val="csef25f2831"/>
          <w:rFonts w:asciiTheme="minorHAnsi" w:hAnsiTheme="minorHAnsi" w:cstheme="minorHAnsi"/>
          <w:i w:val="0"/>
        </w:rPr>
        <w:t xml:space="preserve">Zamawiający dopuści minimalną </w:t>
      </w:r>
      <w:r w:rsidR="002B1E54">
        <w:rPr>
          <w:rStyle w:val="csef25f2831"/>
          <w:rFonts w:asciiTheme="minorHAnsi" w:hAnsiTheme="minorHAnsi" w:cstheme="minorHAnsi"/>
          <w:i w:val="0"/>
        </w:rPr>
        <w:t xml:space="preserve">prędkość skanowania 200 </w:t>
      </w:r>
      <w:proofErr w:type="spellStart"/>
      <w:r w:rsidR="002B1E54">
        <w:rPr>
          <w:rStyle w:val="csef25f2831"/>
          <w:rFonts w:asciiTheme="minorHAnsi" w:hAnsiTheme="minorHAnsi" w:cstheme="minorHAnsi"/>
          <w:i w:val="0"/>
        </w:rPr>
        <w:t>str</w:t>
      </w:r>
      <w:proofErr w:type="spellEnd"/>
      <w:r w:rsidR="002B1E54">
        <w:rPr>
          <w:rStyle w:val="csef25f2831"/>
          <w:rFonts w:asciiTheme="minorHAnsi" w:hAnsiTheme="minorHAnsi" w:cstheme="minorHAnsi"/>
          <w:i w:val="0"/>
        </w:rPr>
        <w:t>/min</w:t>
      </w:r>
      <w:r w:rsidRPr="00E74EB9">
        <w:rPr>
          <w:rStyle w:val="csef25f2831"/>
          <w:rFonts w:asciiTheme="minorHAnsi" w:hAnsiTheme="minorHAnsi" w:cstheme="minorHAnsi"/>
          <w:i w:val="0"/>
        </w:rPr>
        <w:t>.</w:t>
      </w:r>
    </w:p>
    <w:p w:rsidR="00940096" w:rsidRPr="00940096" w:rsidRDefault="00940096" w:rsidP="00440113">
      <w:pPr>
        <w:spacing w:line="276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40096">
        <w:rPr>
          <w:rFonts w:asciiTheme="minorHAnsi" w:hAnsiTheme="minorHAnsi" w:cstheme="minorHAnsi"/>
          <w:b/>
          <w:color w:val="0070C0"/>
          <w:u w:val="single"/>
        </w:rPr>
        <w:t>Pytanie nr 7:</w:t>
      </w:r>
    </w:p>
    <w:p w:rsidR="00940096" w:rsidRPr="00940096" w:rsidRDefault="00940096" w:rsidP="004515DC">
      <w:pPr>
        <w:pStyle w:val="cs95e872d0"/>
        <w:spacing w:line="288" w:lineRule="auto"/>
        <w:rPr>
          <w:rStyle w:val="cs9d249ccb1"/>
          <w:rFonts w:asciiTheme="minorHAnsi" w:hAnsiTheme="minorHAnsi" w:cstheme="minorHAnsi"/>
        </w:rPr>
      </w:pPr>
      <w:r w:rsidRPr="00940096">
        <w:rPr>
          <w:rStyle w:val="cs9d249ccb1"/>
          <w:rFonts w:asciiTheme="minorHAnsi" w:hAnsiTheme="minorHAnsi" w:cstheme="minorHAnsi"/>
        </w:rPr>
        <w:t xml:space="preserve">Wnioskujemy o wykreślenie poniższych zapisów dotyczących rozwiązania wydruku podążającego </w:t>
      </w:r>
    </w:p>
    <w:p w:rsidR="00E74EB9" w:rsidRPr="004515DC" w:rsidRDefault="00940096" w:rsidP="004515DC">
      <w:pPr>
        <w:pStyle w:val="cs95e872d0"/>
        <w:numPr>
          <w:ilvl w:val="0"/>
          <w:numId w:val="9"/>
        </w:numPr>
        <w:spacing w:line="288" w:lineRule="auto"/>
        <w:ind w:left="470" w:hanging="357"/>
        <w:rPr>
          <w:rStyle w:val="cs9d249ccb1"/>
          <w:rFonts w:asciiTheme="minorHAnsi" w:hAnsiTheme="minorHAnsi" w:cstheme="minorHAnsi"/>
          <w:color w:val="auto"/>
        </w:rPr>
      </w:pPr>
      <w:r w:rsidRPr="00940096">
        <w:rPr>
          <w:rStyle w:val="cs9d249ccb1"/>
          <w:rFonts w:asciiTheme="minorHAnsi" w:hAnsiTheme="minorHAnsi" w:cstheme="minorHAnsi"/>
        </w:rPr>
        <w:t>Brak ograniczeń licencyjnych na liczbę urządzeń objętych rozwiązaniem. Zapis ten ogranicza możliwość składania oferty na oprogramowanie z płatnymi licencjami.</w:t>
      </w:r>
    </w:p>
    <w:p w:rsidR="00F25819" w:rsidRPr="004515DC" w:rsidRDefault="00940096" w:rsidP="004515DC">
      <w:pPr>
        <w:pStyle w:val="cs95e872d0"/>
        <w:numPr>
          <w:ilvl w:val="0"/>
          <w:numId w:val="9"/>
        </w:numPr>
        <w:spacing w:line="288" w:lineRule="auto"/>
        <w:ind w:left="470" w:hanging="357"/>
        <w:rPr>
          <w:rFonts w:asciiTheme="minorHAnsi" w:hAnsiTheme="minorHAnsi" w:cstheme="minorHAnsi"/>
        </w:rPr>
      </w:pPr>
      <w:r w:rsidRPr="00940096">
        <w:rPr>
          <w:rStyle w:val="cs9d249ccb1"/>
          <w:rFonts w:asciiTheme="minorHAnsi" w:hAnsiTheme="minorHAnsi" w:cstheme="minorHAnsi"/>
        </w:rPr>
        <w:t xml:space="preserve">System zapewnia automatyczne dodawanie użytkowników do urządzeń MFP przy pierwszym logowaniu. Ze względów bezpieczeństwa, możliwe jest dodanie użytkownika tylko uprzednio zdefiniowanego w usłudze katalogowej. </w:t>
      </w:r>
    </w:p>
    <w:p w:rsidR="00F25819" w:rsidRPr="004515DC" w:rsidRDefault="00940096" w:rsidP="004515DC">
      <w:pPr>
        <w:pStyle w:val="cs95e872d0"/>
        <w:numPr>
          <w:ilvl w:val="0"/>
          <w:numId w:val="9"/>
        </w:numPr>
        <w:spacing w:line="288" w:lineRule="auto"/>
        <w:ind w:left="470" w:hanging="357"/>
        <w:rPr>
          <w:rFonts w:asciiTheme="minorHAnsi" w:hAnsiTheme="minorHAnsi" w:cstheme="minorHAnsi"/>
        </w:rPr>
      </w:pPr>
      <w:r w:rsidRPr="00940096">
        <w:rPr>
          <w:rStyle w:val="cs9d249ccb1"/>
          <w:rFonts w:asciiTheme="minorHAnsi" w:hAnsiTheme="minorHAnsi" w:cstheme="minorHAnsi"/>
        </w:rPr>
        <w:t xml:space="preserve">System zapewnia automatyczną synchronizację listy użytkowników na urządzeniach MFP – użytkownik usunięty z usługi katalogowej lub zablokowany, będzie również usunięty z urządzenia MFP. Historia wydruków usuniętego użytkownika nie ulegnie zmianie. </w:t>
      </w:r>
    </w:p>
    <w:p w:rsidR="00F25819" w:rsidRPr="004515DC" w:rsidRDefault="00940096" w:rsidP="004515DC">
      <w:pPr>
        <w:pStyle w:val="cs95e872d0"/>
        <w:numPr>
          <w:ilvl w:val="0"/>
          <w:numId w:val="9"/>
        </w:numPr>
        <w:spacing w:line="288" w:lineRule="auto"/>
        <w:ind w:left="470" w:hanging="357"/>
        <w:rPr>
          <w:rStyle w:val="cs9d249ccb1"/>
          <w:rFonts w:asciiTheme="minorHAnsi" w:hAnsiTheme="minorHAnsi" w:cstheme="minorHAnsi"/>
          <w:color w:val="auto"/>
        </w:rPr>
      </w:pPr>
      <w:r w:rsidRPr="00940096">
        <w:rPr>
          <w:rStyle w:val="cs9d249ccb1"/>
          <w:rFonts w:asciiTheme="minorHAnsi" w:hAnsiTheme="minorHAnsi" w:cstheme="minorHAnsi"/>
        </w:rPr>
        <w:t>Rozwiązanie umożliwia udostępnienie pełnej funkcjonalności dla użytkowników łączących się do rozwiązania za pomocą Internetu, niezależnie od metody podłączenia do Internetu, z zachowaniem wszelkich zasad bezpieczeństwa i poufności danych.</w:t>
      </w:r>
    </w:p>
    <w:p w:rsidR="00F25819" w:rsidRPr="004515DC" w:rsidRDefault="00940096" w:rsidP="004515DC">
      <w:pPr>
        <w:pStyle w:val="cs95e872d0"/>
        <w:numPr>
          <w:ilvl w:val="0"/>
          <w:numId w:val="9"/>
        </w:numPr>
        <w:spacing w:line="288" w:lineRule="auto"/>
        <w:ind w:left="470" w:hanging="357"/>
        <w:rPr>
          <w:rFonts w:asciiTheme="minorHAnsi" w:hAnsiTheme="minorHAnsi" w:cstheme="minorHAnsi"/>
        </w:rPr>
      </w:pPr>
      <w:r w:rsidRPr="00940096">
        <w:rPr>
          <w:rStyle w:val="cs9d249ccb1"/>
          <w:rFonts w:asciiTheme="minorHAnsi" w:hAnsiTheme="minorHAnsi" w:cstheme="minorHAnsi"/>
        </w:rPr>
        <w:t xml:space="preserve">Rozwiązanie posiada zabezpieczenie w postaci wbudowanej aplikacji typu firewall, które odblokowuje pełną funkcjonalność systemu tylko po zalogowaniu użytkownika przez przeglądarkę internetową loginem i hasłem z usługi katalogowej na specjalnie przygotowanym do tego celu panelu. Po wprowadzeniu poprawnych danych logowania dostęp zostaje zezwolono na określony czas, po którym następuje ponowne zablokowanie dostępu do czasu ponownego zalogowania. </w:t>
      </w:r>
    </w:p>
    <w:p w:rsidR="00F25819" w:rsidRPr="004515DC" w:rsidRDefault="00940096" w:rsidP="004515DC">
      <w:pPr>
        <w:pStyle w:val="cs95e872d0"/>
        <w:numPr>
          <w:ilvl w:val="0"/>
          <w:numId w:val="9"/>
        </w:numPr>
        <w:spacing w:line="288" w:lineRule="auto"/>
        <w:ind w:left="470" w:hanging="357"/>
        <w:rPr>
          <w:rFonts w:asciiTheme="minorHAnsi" w:hAnsiTheme="minorHAnsi" w:cstheme="minorHAnsi"/>
        </w:rPr>
      </w:pPr>
      <w:r w:rsidRPr="00940096">
        <w:rPr>
          <w:rStyle w:val="cs9d249ccb1"/>
          <w:rFonts w:asciiTheme="minorHAnsi" w:hAnsiTheme="minorHAnsi" w:cstheme="minorHAnsi"/>
        </w:rPr>
        <w:t xml:space="preserve">System umożliwia tworzenie raportu z listą nazw prac wydrukowanych przez użytkowników z filtrem ograniczającym (za pomocą słów kluczowych lub wyrażeń regularnych PERL). </w:t>
      </w:r>
    </w:p>
    <w:p w:rsidR="00F25819" w:rsidRPr="004515DC" w:rsidRDefault="00940096" w:rsidP="004515DC">
      <w:pPr>
        <w:pStyle w:val="cs95e872d0"/>
        <w:numPr>
          <w:ilvl w:val="0"/>
          <w:numId w:val="9"/>
        </w:numPr>
        <w:spacing w:line="288" w:lineRule="auto"/>
        <w:ind w:left="470" w:hanging="357"/>
        <w:rPr>
          <w:rFonts w:asciiTheme="minorHAnsi" w:hAnsiTheme="minorHAnsi" w:cstheme="minorHAnsi"/>
        </w:rPr>
      </w:pPr>
      <w:r w:rsidRPr="00940096">
        <w:rPr>
          <w:rStyle w:val="cs9d249ccb1"/>
          <w:rFonts w:asciiTheme="minorHAnsi" w:hAnsiTheme="minorHAnsi" w:cstheme="minorHAnsi"/>
        </w:rPr>
        <w:t xml:space="preserve">System umożliwia podgląd i archiwizowanie wszystkich drukowanych, kopiowanych i skanowanych stron. </w:t>
      </w:r>
    </w:p>
    <w:p w:rsidR="00F25819" w:rsidRPr="004515DC" w:rsidRDefault="00940096" w:rsidP="004515DC">
      <w:pPr>
        <w:pStyle w:val="cs95e872d0"/>
        <w:numPr>
          <w:ilvl w:val="0"/>
          <w:numId w:val="9"/>
        </w:numPr>
        <w:spacing w:line="288" w:lineRule="auto"/>
        <w:ind w:left="470" w:hanging="357"/>
        <w:rPr>
          <w:rFonts w:asciiTheme="minorHAnsi" w:hAnsiTheme="minorHAnsi" w:cstheme="minorHAnsi"/>
        </w:rPr>
      </w:pPr>
      <w:r w:rsidRPr="00940096">
        <w:rPr>
          <w:rStyle w:val="cs9d249ccb1"/>
          <w:rFonts w:asciiTheme="minorHAnsi" w:hAnsiTheme="minorHAnsi" w:cstheme="minorHAnsi"/>
        </w:rPr>
        <w:t xml:space="preserve">System umożliwia zabezpieczenie połączeń „urządzenia &lt;-&gt; system” oraz „stacje klienckie &lt;-&gt; system” poprzez bezpieczny protokół SSL. </w:t>
      </w:r>
    </w:p>
    <w:p w:rsidR="00F25819" w:rsidRPr="004515DC" w:rsidRDefault="00940096" w:rsidP="004515DC">
      <w:pPr>
        <w:pStyle w:val="cs95e872d0"/>
        <w:numPr>
          <w:ilvl w:val="0"/>
          <w:numId w:val="9"/>
        </w:numPr>
        <w:spacing w:line="288" w:lineRule="auto"/>
        <w:ind w:left="470" w:hanging="357"/>
        <w:rPr>
          <w:rStyle w:val="cs9d249ccb1"/>
          <w:rFonts w:asciiTheme="minorHAnsi" w:hAnsiTheme="minorHAnsi" w:cstheme="minorHAnsi"/>
          <w:color w:val="auto"/>
        </w:rPr>
      </w:pPr>
      <w:r w:rsidRPr="00940096">
        <w:rPr>
          <w:rStyle w:val="cs9d249ccb1"/>
          <w:rFonts w:asciiTheme="minorHAnsi" w:hAnsiTheme="minorHAnsi" w:cstheme="minorHAnsi"/>
        </w:rPr>
        <w:t xml:space="preserve">Wydruk jest realizowany poprzez protokoły IPP, CIFS oraz </w:t>
      </w:r>
      <w:proofErr w:type="spellStart"/>
      <w:r w:rsidRPr="00940096">
        <w:rPr>
          <w:rStyle w:val="cs9d249ccb1"/>
          <w:rFonts w:asciiTheme="minorHAnsi" w:hAnsiTheme="minorHAnsi" w:cstheme="minorHAnsi"/>
        </w:rPr>
        <w:t>AppSocket</w:t>
      </w:r>
      <w:proofErr w:type="spellEnd"/>
      <w:r w:rsidRPr="00940096">
        <w:rPr>
          <w:rStyle w:val="cs9d249ccb1"/>
          <w:rFonts w:asciiTheme="minorHAnsi" w:hAnsiTheme="minorHAnsi" w:cstheme="minorHAnsi"/>
        </w:rPr>
        <w:t xml:space="preserve"> (wydruk bezpośredni do portu TCP), w zależności od konfiguracji drukarki na stacji klienckiej.</w:t>
      </w:r>
    </w:p>
    <w:p w:rsidR="00F25819" w:rsidRPr="004515DC" w:rsidRDefault="00940096" w:rsidP="004515DC">
      <w:pPr>
        <w:pStyle w:val="cs95e872d0"/>
        <w:numPr>
          <w:ilvl w:val="0"/>
          <w:numId w:val="9"/>
        </w:numPr>
        <w:spacing w:line="288" w:lineRule="auto"/>
        <w:ind w:left="470" w:hanging="357"/>
        <w:rPr>
          <w:rFonts w:asciiTheme="minorHAnsi" w:hAnsiTheme="minorHAnsi" w:cstheme="minorHAnsi"/>
        </w:rPr>
      </w:pPr>
      <w:r w:rsidRPr="00940096">
        <w:rPr>
          <w:rStyle w:val="cs9d249ccb1"/>
          <w:rFonts w:asciiTheme="minorHAnsi" w:hAnsiTheme="minorHAnsi" w:cstheme="minorHAnsi"/>
        </w:rPr>
        <w:t xml:space="preserve">System zapewnia możliwość skasowania pracy bez wydruku, wydruk z usunięciem z kolejki oraz wydruk z zachowaniem w kolejce. </w:t>
      </w:r>
    </w:p>
    <w:p w:rsidR="00F25819" w:rsidRPr="004515DC" w:rsidRDefault="00940096" w:rsidP="004515DC">
      <w:pPr>
        <w:pStyle w:val="cs95e872d0"/>
        <w:numPr>
          <w:ilvl w:val="0"/>
          <w:numId w:val="9"/>
        </w:numPr>
        <w:spacing w:line="288" w:lineRule="auto"/>
        <w:ind w:left="470" w:hanging="357"/>
        <w:rPr>
          <w:rFonts w:asciiTheme="minorHAnsi" w:hAnsiTheme="minorHAnsi" w:cstheme="minorHAnsi"/>
        </w:rPr>
      </w:pPr>
      <w:r w:rsidRPr="00940096">
        <w:rPr>
          <w:rStyle w:val="cs9d249ccb1"/>
          <w:rFonts w:asciiTheme="minorHAnsi" w:hAnsiTheme="minorHAnsi" w:cstheme="minorHAnsi"/>
        </w:rPr>
        <w:t xml:space="preserve">System umożliwia podgląd pierwszej strony wybranej pracy na danym urządzeniu MFP / przez panel www. </w:t>
      </w:r>
    </w:p>
    <w:p w:rsidR="00940096" w:rsidRPr="00F25819" w:rsidRDefault="00940096" w:rsidP="004515DC">
      <w:pPr>
        <w:pStyle w:val="cs95e872d0"/>
        <w:numPr>
          <w:ilvl w:val="0"/>
          <w:numId w:val="9"/>
        </w:numPr>
        <w:spacing w:line="288" w:lineRule="auto"/>
        <w:ind w:left="470" w:hanging="357"/>
        <w:rPr>
          <w:rStyle w:val="cs9d249ccb1"/>
          <w:rFonts w:asciiTheme="minorHAnsi" w:hAnsiTheme="minorHAnsi" w:cstheme="minorHAnsi"/>
          <w:color w:val="auto"/>
        </w:rPr>
      </w:pPr>
      <w:r w:rsidRPr="001C5A86">
        <w:rPr>
          <w:rStyle w:val="cs9d249ccb1"/>
          <w:rFonts w:asciiTheme="minorHAnsi" w:hAnsiTheme="minorHAnsi" w:cstheme="minorHAnsi"/>
        </w:rPr>
        <w:t xml:space="preserve">System zapewnia zmianę ustawień pracy: ustawienie liczby kopii, wydruku ekonomicznego, druk dwustronnego, opcji zszywanie, trybu kolor/mono). </w:t>
      </w:r>
    </w:p>
    <w:p w:rsidR="00F25819" w:rsidRPr="001C5A86" w:rsidRDefault="00F25819" w:rsidP="004515DC">
      <w:pPr>
        <w:pStyle w:val="cs95e872d0"/>
        <w:spacing w:line="276" w:lineRule="auto"/>
        <w:rPr>
          <w:rFonts w:asciiTheme="minorHAnsi" w:hAnsiTheme="minorHAnsi" w:cstheme="minorHAnsi"/>
        </w:rPr>
      </w:pPr>
    </w:p>
    <w:p w:rsidR="00F25819" w:rsidRPr="00914EB6" w:rsidRDefault="00F25819" w:rsidP="004515DC">
      <w:pPr>
        <w:spacing w:line="288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14EB6">
        <w:rPr>
          <w:rFonts w:asciiTheme="minorHAnsi" w:hAnsiTheme="minorHAnsi" w:cstheme="minorHAnsi"/>
          <w:b/>
          <w:color w:val="0070C0"/>
          <w:u w:val="single"/>
        </w:rPr>
        <w:lastRenderedPageBreak/>
        <w:t>Odpowiedź</w:t>
      </w:r>
      <w:r w:rsidR="004515DC">
        <w:rPr>
          <w:rFonts w:asciiTheme="minorHAnsi" w:hAnsiTheme="minorHAnsi" w:cstheme="minorHAnsi"/>
          <w:b/>
          <w:color w:val="0070C0"/>
          <w:u w:val="single"/>
        </w:rPr>
        <w:t xml:space="preserve"> nr 7</w:t>
      </w:r>
      <w:r w:rsidRPr="00914EB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940096" w:rsidRDefault="00F25819" w:rsidP="004515DC">
      <w:pPr>
        <w:pStyle w:val="Akapitzlist"/>
        <w:tabs>
          <w:tab w:val="left" w:pos="567"/>
        </w:tabs>
        <w:suppressAutoHyphens w:val="0"/>
        <w:spacing w:line="288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F25819">
        <w:rPr>
          <w:rFonts w:asciiTheme="minorHAnsi" w:hAnsiTheme="minorHAnsi" w:cstheme="minorHAnsi"/>
        </w:rPr>
        <w:t>Odp. 1) - Na rynku istnieje wiele systemów spełniających  wymaganie. Zamawiający dopuści rozwiązanie licencjonowane w przypadku dostarczenia dodatkowych 5 licencji.</w:t>
      </w:r>
    </w:p>
    <w:p w:rsidR="002B1E54" w:rsidRDefault="002B1E54" w:rsidP="004515DC">
      <w:pPr>
        <w:pStyle w:val="cs95e872d0"/>
        <w:spacing w:line="288" w:lineRule="auto"/>
        <w:rPr>
          <w:rStyle w:val="cs9d249ccb1"/>
          <w:rFonts w:asciiTheme="minorHAnsi" w:hAnsiTheme="minorHAnsi" w:cstheme="minorHAnsi"/>
        </w:rPr>
      </w:pPr>
      <w:r>
        <w:rPr>
          <w:rStyle w:val="cs9d249ccb1"/>
          <w:rFonts w:asciiTheme="minorHAnsi" w:hAnsiTheme="minorHAnsi" w:cstheme="minorHAnsi"/>
        </w:rPr>
        <w:t>Odp. 2) – Zamawiający podtrzymuje wymaganie.</w:t>
      </w:r>
    </w:p>
    <w:p w:rsidR="002B1E54" w:rsidRDefault="002B1E54" w:rsidP="004515DC">
      <w:pPr>
        <w:pStyle w:val="cs95e872d0"/>
        <w:spacing w:line="288" w:lineRule="auto"/>
        <w:rPr>
          <w:rStyle w:val="cs9d249ccb1"/>
          <w:rFonts w:asciiTheme="minorHAnsi" w:hAnsiTheme="minorHAnsi" w:cstheme="minorHAnsi"/>
        </w:rPr>
      </w:pPr>
      <w:r>
        <w:rPr>
          <w:rStyle w:val="cs9d249ccb1"/>
          <w:rFonts w:asciiTheme="minorHAnsi" w:hAnsiTheme="minorHAnsi" w:cstheme="minorHAnsi"/>
        </w:rPr>
        <w:t>Odp. 3)</w:t>
      </w:r>
      <w:r w:rsidRPr="00F25819">
        <w:rPr>
          <w:rStyle w:val="cs9d249ccb1"/>
          <w:rFonts w:asciiTheme="minorHAnsi" w:hAnsiTheme="minorHAnsi" w:cstheme="minorHAnsi"/>
        </w:rPr>
        <w:t xml:space="preserve"> </w:t>
      </w:r>
      <w:r>
        <w:rPr>
          <w:rStyle w:val="cs9d249ccb1"/>
          <w:rFonts w:asciiTheme="minorHAnsi" w:hAnsiTheme="minorHAnsi" w:cstheme="minorHAnsi"/>
        </w:rPr>
        <w:t>– Zamawiający podtrzymuje wymaganie.</w:t>
      </w:r>
    </w:p>
    <w:p w:rsidR="002B1E54" w:rsidRDefault="002B1E54" w:rsidP="004515DC">
      <w:pPr>
        <w:pStyle w:val="cs95e872d0"/>
        <w:spacing w:line="288" w:lineRule="auto"/>
        <w:rPr>
          <w:rStyle w:val="cs9d249ccb1"/>
          <w:rFonts w:asciiTheme="minorHAnsi" w:hAnsiTheme="minorHAnsi" w:cstheme="minorHAnsi"/>
        </w:rPr>
      </w:pPr>
      <w:r>
        <w:rPr>
          <w:rStyle w:val="cs9d249ccb1"/>
          <w:rFonts w:asciiTheme="minorHAnsi" w:hAnsiTheme="minorHAnsi" w:cstheme="minorHAnsi"/>
        </w:rPr>
        <w:t xml:space="preserve">Odp. 4) - </w:t>
      </w:r>
      <w:r w:rsidRPr="00F25819">
        <w:rPr>
          <w:rStyle w:val="csef25f2831"/>
          <w:rFonts w:asciiTheme="minorHAnsi" w:hAnsiTheme="minorHAnsi" w:cstheme="minorHAnsi"/>
          <w:i w:val="0"/>
        </w:rPr>
        <w:t>Zamawiający dopuści rozwiązanie oparte o połączenia VPN celem dostępu do pełnej funkcjonalności dla użytkowników łączących się do rozwiązania.</w:t>
      </w:r>
    </w:p>
    <w:p w:rsidR="002B1E54" w:rsidRDefault="002B1E54" w:rsidP="004515DC">
      <w:pPr>
        <w:pStyle w:val="cs95e872d0"/>
        <w:spacing w:line="288" w:lineRule="auto"/>
        <w:rPr>
          <w:rStyle w:val="cs9d249ccb1"/>
          <w:rFonts w:asciiTheme="minorHAnsi" w:hAnsiTheme="minorHAnsi" w:cstheme="minorHAnsi"/>
        </w:rPr>
      </w:pPr>
      <w:r>
        <w:rPr>
          <w:rStyle w:val="cs9d249ccb1"/>
          <w:rFonts w:asciiTheme="minorHAnsi" w:hAnsiTheme="minorHAnsi" w:cstheme="minorHAnsi"/>
        </w:rPr>
        <w:t>Odp. 5)</w:t>
      </w:r>
      <w:r w:rsidRPr="00F25819">
        <w:rPr>
          <w:rStyle w:val="cs9d249ccb1"/>
          <w:rFonts w:asciiTheme="minorHAnsi" w:hAnsiTheme="minorHAnsi" w:cstheme="minorHAnsi"/>
        </w:rPr>
        <w:t xml:space="preserve"> </w:t>
      </w:r>
      <w:r>
        <w:rPr>
          <w:rStyle w:val="cs9d249ccb1"/>
          <w:rFonts w:asciiTheme="minorHAnsi" w:hAnsiTheme="minorHAnsi" w:cstheme="minorHAnsi"/>
        </w:rPr>
        <w:t>– Zamawiający podtrzymuje wymaganie.</w:t>
      </w:r>
    </w:p>
    <w:p w:rsidR="002B1E54" w:rsidRDefault="002B1E54" w:rsidP="004515DC">
      <w:pPr>
        <w:pStyle w:val="cs95e872d0"/>
        <w:spacing w:line="288" w:lineRule="auto"/>
        <w:rPr>
          <w:rStyle w:val="cs9d249ccb1"/>
          <w:rFonts w:asciiTheme="minorHAnsi" w:hAnsiTheme="minorHAnsi" w:cstheme="minorHAnsi"/>
        </w:rPr>
      </w:pPr>
      <w:r>
        <w:rPr>
          <w:rStyle w:val="cs9d249ccb1"/>
          <w:rFonts w:asciiTheme="minorHAnsi" w:hAnsiTheme="minorHAnsi" w:cstheme="minorHAnsi"/>
        </w:rPr>
        <w:t>Odp. 6)</w:t>
      </w:r>
      <w:r w:rsidRPr="00F25819">
        <w:rPr>
          <w:rStyle w:val="cs9d249ccb1"/>
          <w:rFonts w:asciiTheme="minorHAnsi" w:hAnsiTheme="minorHAnsi" w:cstheme="minorHAnsi"/>
        </w:rPr>
        <w:t xml:space="preserve"> </w:t>
      </w:r>
      <w:r>
        <w:rPr>
          <w:rStyle w:val="cs9d249ccb1"/>
          <w:rFonts w:asciiTheme="minorHAnsi" w:hAnsiTheme="minorHAnsi" w:cstheme="minorHAnsi"/>
        </w:rPr>
        <w:t>– Zamawiający podtrzymuje wymaganie.</w:t>
      </w:r>
    </w:p>
    <w:p w:rsidR="002B1E54" w:rsidRDefault="002B1E54" w:rsidP="004515DC">
      <w:pPr>
        <w:pStyle w:val="cs95e872d0"/>
        <w:spacing w:line="288" w:lineRule="auto"/>
        <w:rPr>
          <w:rStyle w:val="cs9d249ccb1"/>
          <w:rFonts w:asciiTheme="minorHAnsi" w:hAnsiTheme="minorHAnsi" w:cstheme="minorHAnsi"/>
        </w:rPr>
      </w:pPr>
      <w:r>
        <w:rPr>
          <w:rStyle w:val="cs9d249ccb1"/>
          <w:rFonts w:asciiTheme="minorHAnsi" w:hAnsiTheme="minorHAnsi" w:cstheme="minorHAnsi"/>
        </w:rPr>
        <w:t>Odp. 7)</w:t>
      </w:r>
      <w:r w:rsidRPr="00F25819">
        <w:rPr>
          <w:rStyle w:val="cs9d249ccb1"/>
          <w:rFonts w:asciiTheme="minorHAnsi" w:hAnsiTheme="minorHAnsi" w:cstheme="minorHAnsi"/>
        </w:rPr>
        <w:t xml:space="preserve"> </w:t>
      </w:r>
      <w:r>
        <w:rPr>
          <w:rStyle w:val="cs9d249ccb1"/>
          <w:rFonts w:asciiTheme="minorHAnsi" w:hAnsiTheme="minorHAnsi" w:cstheme="minorHAnsi"/>
        </w:rPr>
        <w:t>– Zamawiający podtrzymuje wymaganie.</w:t>
      </w:r>
    </w:p>
    <w:p w:rsidR="00F25819" w:rsidRDefault="00F25819" w:rsidP="004515DC">
      <w:pPr>
        <w:pStyle w:val="cs95e872d0"/>
        <w:spacing w:line="288" w:lineRule="auto"/>
        <w:rPr>
          <w:rStyle w:val="cs9d249ccb1"/>
          <w:rFonts w:asciiTheme="minorHAnsi" w:hAnsiTheme="minorHAnsi" w:cstheme="minorHAnsi"/>
        </w:rPr>
      </w:pPr>
      <w:r>
        <w:rPr>
          <w:rStyle w:val="cs9d249ccb1"/>
          <w:rFonts w:asciiTheme="minorHAnsi" w:hAnsiTheme="minorHAnsi" w:cstheme="minorHAnsi"/>
        </w:rPr>
        <w:t>Odp. 8)</w:t>
      </w:r>
      <w:r w:rsidRPr="00F25819">
        <w:rPr>
          <w:rStyle w:val="cs9d249ccb1"/>
          <w:rFonts w:asciiTheme="minorHAnsi" w:hAnsiTheme="minorHAnsi" w:cstheme="minorHAnsi"/>
        </w:rPr>
        <w:t xml:space="preserve"> </w:t>
      </w:r>
      <w:r>
        <w:rPr>
          <w:rStyle w:val="cs9d249ccb1"/>
          <w:rFonts w:asciiTheme="minorHAnsi" w:hAnsiTheme="minorHAnsi" w:cstheme="minorHAnsi"/>
        </w:rPr>
        <w:t>– Zamawiający podtrzymuje wymaganie.</w:t>
      </w:r>
    </w:p>
    <w:p w:rsidR="00F25819" w:rsidRDefault="00F25819" w:rsidP="004515DC">
      <w:pPr>
        <w:pStyle w:val="cs95e872d0"/>
        <w:spacing w:line="288" w:lineRule="auto"/>
        <w:rPr>
          <w:rStyle w:val="cs9d249ccb1"/>
          <w:rFonts w:asciiTheme="minorHAnsi" w:hAnsiTheme="minorHAnsi" w:cstheme="minorHAnsi"/>
        </w:rPr>
      </w:pPr>
      <w:r>
        <w:rPr>
          <w:rStyle w:val="cs9d249ccb1"/>
          <w:rFonts w:asciiTheme="minorHAnsi" w:hAnsiTheme="minorHAnsi" w:cstheme="minorHAnsi"/>
        </w:rPr>
        <w:t>Odp. 9)</w:t>
      </w:r>
      <w:r w:rsidRPr="00F25819">
        <w:rPr>
          <w:rStyle w:val="cs9d249ccb1"/>
          <w:rFonts w:asciiTheme="minorHAnsi" w:hAnsiTheme="minorHAnsi" w:cstheme="minorHAnsi"/>
        </w:rPr>
        <w:t xml:space="preserve"> </w:t>
      </w:r>
      <w:r>
        <w:rPr>
          <w:rStyle w:val="cs9d249ccb1"/>
          <w:rFonts w:asciiTheme="minorHAnsi" w:hAnsiTheme="minorHAnsi" w:cstheme="minorHAnsi"/>
        </w:rPr>
        <w:t>– Zamawiający podtrzymuje wymaganie.</w:t>
      </w:r>
    </w:p>
    <w:p w:rsidR="00F25819" w:rsidRDefault="00F25819" w:rsidP="004515DC">
      <w:pPr>
        <w:pStyle w:val="cs95e872d0"/>
        <w:spacing w:line="288" w:lineRule="auto"/>
        <w:rPr>
          <w:rStyle w:val="cs9d249ccb1"/>
          <w:rFonts w:asciiTheme="minorHAnsi" w:hAnsiTheme="minorHAnsi" w:cstheme="minorHAnsi"/>
        </w:rPr>
      </w:pPr>
      <w:r>
        <w:rPr>
          <w:rStyle w:val="cs9d249ccb1"/>
          <w:rFonts w:asciiTheme="minorHAnsi" w:hAnsiTheme="minorHAnsi" w:cstheme="minorHAnsi"/>
        </w:rPr>
        <w:t>Odp. 10)</w:t>
      </w:r>
      <w:r w:rsidRPr="00F25819">
        <w:rPr>
          <w:rStyle w:val="cs9d249ccb1"/>
          <w:rFonts w:asciiTheme="minorHAnsi" w:hAnsiTheme="minorHAnsi" w:cstheme="minorHAnsi"/>
        </w:rPr>
        <w:t xml:space="preserve"> </w:t>
      </w:r>
      <w:r>
        <w:rPr>
          <w:rStyle w:val="cs9d249ccb1"/>
          <w:rFonts w:asciiTheme="minorHAnsi" w:hAnsiTheme="minorHAnsi" w:cstheme="minorHAnsi"/>
        </w:rPr>
        <w:t>– Zamawiający podtrzymuje wymaganie.</w:t>
      </w:r>
    </w:p>
    <w:p w:rsidR="00F25819" w:rsidRDefault="00F25819" w:rsidP="004515DC">
      <w:pPr>
        <w:pStyle w:val="cs95e872d0"/>
        <w:spacing w:line="288" w:lineRule="auto"/>
        <w:rPr>
          <w:rStyle w:val="cs9d249ccb1"/>
          <w:rFonts w:asciiTheme="minorHAnsi" w:hAnsiTheme="minorHAnsi" w:cstheme="minorHAnsi"/>
        </w:rPr>
      </w:pPr>
      <w:r>
        <w:rPr>
          <w:rStyle w:val="cs9d249ccb1"/>
          <w:rFonts w:asciiTheme="minorHAnsi" w:hAnsiTheme="minorHAnsi" w:cstheme="minorHAnsi"/>
        </w:rPr>
        <w:t>Odp. 11)</w:t>
      </w:r>
      <w:r w:rsidRPr="00F25819">
        <w:rPr>
          <w:rStyle w:val="cs9d249ccb1"/>
          <w:rFonts w:asciiTheme="minorHAnsi" w:hAnsiTheme="minorHAnsi" w:cstheme="minorHAnsi"/>
        </w:rPr>
        <w:t xml:space="preserve"> </w:t>
      </w:r>
      <w:r>
        <w:rPr>
          <w:rStyle w:val="cs9d249ccb1"/>
          <w:rFonts w:asciiTheme="minorHAnsi" w:hAnsiTheme="minorHAnsi" w:cstheme="minorHAnsi"/>
        </w:rPr>
        <w:t>– Zamawiający podtrzymuje wymaganie.</w:t>
      </w:r>
    </w:p>
    <w:p w:rsidR="004515DC" w:rsidRDefault="00F25819" w:rsidP="004515DC">
      <w:pPr>
        <w:pStyle w:val="cs95e872d0"/>
        <w:spacing w:line="288" w:lineRule="auto"/>
        <w:rPr>
          <w:rStyle w:val="cs9d249ccb1"/>
          <w:rFonts w:asciiTheme="minorHAnsi" w:hAnsiTheme="minorHAnsi" w:cstheme="minorHAnsi"/>
        </w:rPr>
      </w:pPr>
      <w:r>
        <w:rPr>
          <w:rStyle w:val="cs9d249ccb1"/>
          <w:rFonts w:asciiTheme="minorHAnsi" w:hAnsiTheme="minorHAnsi" w:cstheme="minorHAnsi"/>
        </w:rPr>
        <w:t>Odp. 12)</w:t>
      </w:r>
      <w:r w:rsidRPr="00F25819">
        <w:rPr>
          <w:rStyle w:val="cs9d249ccb1"/>
          <w:rFonts w:asciiTheme="minorHAnsi" w:hAnsiTheme="minorHAnsi" w:cstheme="minorHAnsi"/>
        </w:rPr>
        <w:t xml:space="preserve"> </w:t>
      </w:r>
      <w:r>
        <w:rPr>
          <w:rStyle w:val="cs9d249ccb1"/>
          <w:rFonts w:asciiTheme="minorHAnsi" w:hAnsiTheme="minorHAnsi" w:cstheme="minorHAnsi"/>
        </w:rPr>
        <w:t>– Zamawiający podtrzymuje wymaganie.</w:t>
      </w:r>
    </w:p>
    <w:p w:rsidR="004515DC" w:rsidRDefault="004515DC" w:rsidP="004515DC">
      <w:pPr>
        <w:pStyle w:val="cs95e872d0"/>
        <w:spacing w:line="288" w:lineRule="auto"/>
        <w:rPr>
          <w:rStyle w:val="cs9d249ccb1"/>
          <w:rFonts w:asciiTheme="minorHAnsi" w:hAnsiTheme="minorHAnsi" w:cstheme="minorHAnsi"/>
        </w:rPr>
      </w:pPr>
    </w:p>
    <w:p w:rsidR="001C7D1E" w:rsidRDefault="004515DC" w:rsidP="004515DC">
      <w:pPr>
        <w:pStyle w:val="cs95e872d0"/>
        <w:spacing w:line="288" w:lineRule="auto"/>
        <w:rPr>
          <w:rFonts w:asciiTheme="minorHAnsi" w:hAnsiTheme="minorHAnsi" w:cstheme="minorHAnsi"/>
          <w:color w:val="FF0000"/>
        </w:rPr>
      </w:pPr>
      <w:r w:rsidRPr="004515DC">
        <w:rPr>
          <w:rFonts w:asciiTheme="minorHAnsi" w:hAnsiTheme="minorHAnsi" w:cstheme="minorHAnsi"/>
          <w:color w:val="FF0000"/>
        </w:rPr>
        <w:t xml:space="preserve">(ZESTAW </w:t>
      </w:r>
      <w:r>
        <w:rPr>
          <w:rFonts w:asciiTheme="minorHAnsi" w:hAnsiTheme="minorHAnsi" w:cstheme="minorHAnsi"/>
          <w:color w:val="FF0000"/>
        </w:rPr>
        <w:t>2</w:t>
      </w:r>
      <w:r w:rsidRPr="004515DC">
        <w:rPr>
          <w:rFonts w:asciiTheme="minorHAnsi" w:hAnsiTheme="minorHAnsi" w:cstheme="minorHAnsi"/>
          <w:color w:val="FF0000"/>
        </w:rPr>
        <w:t>)</w:t>
      </w:r>
    </w:p>
    <w:p w:rsidR="004515DC" w:rsidRPr="004515DC" w:rsidRDefault="004515DC" w:rsidP="004515DC">
      <w:pPr>
        <w:pStyle w:val="cs95e872d0"/>
        <w:spacing w:line="288" w:lineRule="auto"/>
        <w:rPr>
          <w:rFonts w:asciiTheme="minorHAnsi" w:hAnsiTheme="minorHAnsi" w:cstheme="minorHAnsi"/>
          <w:color w:val="000000"/>
        </w:rPr>
      </w:pPr>
    </w:p>
    <w:p w:rsidR="002B1E54" w:rsidRPr="00E73A7D" w:rsidRDefault="002B1E54" w:rsidP="004515DC">
      <w:pPr>
        <w:spacing w:line="288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E73A7D">
        <w:rPr>
          <w:rFonts w:asciiTheme="minorHAnsi" w:hAnsiTheme="minorHAnsi" w:cstheme="minorHAnsi"/>
          <w:b/>
          <w:color w:val="0070C0"/>
          <w:u w:val="single"/>
        </w:rPr>
        <w:t>Pytanie nr 8:</w:t>
      </w:r>
    </w:p>
    <w:p w:rsidR="002B1E54" w:rsidRPr="00E73A7D" w:rsidRDefault="002B1E54" w:rsidP="004515DC">
      <w:pPr>
        <w:spacing w:line="288" w:lineRule="auto"/>
        <w:jc w:val="both"/>
        <w:rPr>
          <w:rStyle w:val="csae06bbdb1"/>
          <w:rFonts w:asciiTheme="minorHAnsi" w:hAnsiTheme="minorHAnsi" w:cstheme="minorHAnsi"/>
        </w:rPr>
      </w:pPr>
      <w:r w:rsidRPr="00E73A7D">
        <w:rPr>
          <w:rStyle w:val="csae06bbdb1"/>
          <w:rFonts w:asciiTheme="minorHAnsi" w:hAnsiTheme="minorHAnsi" w:cstheme="minorHAnsi"/>
        </w:rPr>
        <w:t xml:space="preserve">4 - </w:t>
      </w:r>
      <w:r w:rsidR="000971C6">
        <w:rPr>
          <w:rStyle w:val="csae06bbdb1"/>
          <w:rFonts w:asciiTheme="minorHAnsi" w:hAnsiTheme="minorHAnsi" w:cstheme="minorHAnsi"/>
        </w:rPr>
        <w:t>Z</w:t>
      </w:r>
      <w:r w:rsidRPr="00E73A7D">
        <w:rPr>
          <w:rStyle w:val="csae06bbdb1"/>
          <w:rFonts w:asciiTheme="minorHAnsi" w:hAnsiTheme="minorHAnsi" w:cstheme="minorHAnsi"/>
        </w:rPr>
        <w:t>łącza zewnętrzne - jest zapis port RJ11 – czy urządzenie ma posiadać kartę faksu?</w:t>
      </w:r>
    </w:p>
    <w:p w:rsidR="002B1E54" w:rsidRPr="00E73A7D" w:rsidRDefault="002B1E54" w:rsidP="004515DC">
      <w:pPr>
        <w:spacing w:line="288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E73A7D">
        <w:rPr>
          <w:rFonts w:asciiTheme="minorHAnsi" w:hAnsiTheme="minorHAnsi" w:cstheme="minorHAnsi"/>
          <w:b/>
          <w:color w:val="0070C0"/>
          <w:u w:val="single"/>
        </w:rPr>
        <w:t>Odpowiedź</w:t>
      </w:r>
      <w:r w:rsidR="004515DC">
        <w:rPr>
          <w:rFonts w:asciiTheme="minorHAnsi" w:hAnsiTheme="minorHAnsi" w:cstheme="minorHAnsi"/>
          <w:b/>
          <w:color w:val="0070C0"/>
          <w:u w:val="single"/>
        </w:rPr>
        <w:t xml:space="preserve"> nr 8</w:t>
      </w:r>
      <w:r w:rsidRPr="00E73A7D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E73A7D" w:rsidRPr="00E73A7D" w:rsidRDefault="002B1E54" w:rsidP="004515DC">
      <w:pPr>
        <w:spacing w:line="288" w:lineRule="auto"/>
        <w:jc w:val="both"/>
        <w:rPr>
          <w:rStyle w:val="cs19accff51"/>
          <w:rFonts w:asciiTheme="minorHAnsi" w:hAnsiTheme="minorHAnsi" w:cstheme="minorHAnsi"/>
          <w:i w:val="0"/>
          <w:sz w:val="24"/>
        </w:rPr>
      </w:pPr>
      <w:r w:rsidRPr="00E73A7D">
        <w:rPr>
          <w:rStyle w:val="cs19accff51"/>
          <w:rFonts w:asciiTheme="minorHAnsi" w:hAnsiTheme="minorHAnsi" w:cstheme="minorHAnsi"/>
          <w:i w:val="0"/>
          <w:sz w:val="24"/>
        </w:rPr>
        <w:t>Zamawiający dopuści rozwiązania bez karty faxu</w:t>
      </w:r>
      <w:r w:rsidR="00E73A7D">
        <w:rPr>
          <w:rStyle w:val="cs19accff51"/>
          <w:rFonts w:asciiTheme="minorHAnsi" w:hAnsiTheme="minorHAnsi" w:cstheme="minorHAnsi"/>
          <w:i w:val="0"/>
          <w:sz w:val="24"/>
        </w:rPr>
        <w:t>.</w:t>
      </w:r>
    </w:p>
    <w:p w:rsidR="002B1E54" w:rsidRPr="00940096" w:rsidRDefault="002B1E54" w:rsidP="004515DC">
      <w:pPr>
        <w:spacing w:line="288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40096">
        <w:rPr>
          <w:rFonts w:asciiTheme="minorHAnsi" w:hAnsiTheme="minorHAnsi" w:cstheme="minorHAnsi"/>
          <w:b/>
          <w:color w:val="0070C0"/>
          <w:u w:val="single"/>
        </w:rPr>
        <w:t xml:space="preserve">Pytanie nr </w:t>
      </w:r>
      <w:r>
        <w:rPr>
          <w:rFonts w:asciiTheme="minorHAnsi" w:hAnsiTheme="minorHAnsi" w:cstheme="minorHAnsi"/>
          <w:b/>
          <w:color w:val="0070C0"/>
          <w:u w:val="single"/>
        </w:rPr>
        <w:t>9</w:t>
      </w:r>
      <w:r w:rsidRPr="0094009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2B1E54" w:rsidRPr="000971C6" w:rsidRDefault="002B1E54" w:rsidP="004515DC">
      <w:pPr>
        <w:spacing w:line="288" w:lineRule="auto"/>
        <w:jc w:val="both"/>
        <w:rPr>
          <w:rStyle w:val="csae06bbdb1"/>
          <w:rFonts w:asciiTheme="minorHAnsi" w:hAnsiTheme="minorHAnsi" w:cstheme="minorHAnsi"/>
        </w:rPr>
      </w:pPr>
      <w:r w:rsidRPr="000971C6">
        <w:rPr>
          <w:rStyle w:val="csae06bbdb1"/>
          <w:rFonts w:asciiTheme="minorHAnsi" w:hAnsiTheme="minorHAnsi" w:cstheme="minorHAnsi"/>
        </w:rPr>
        <w:t>5 - Mobilność urządzenia - czy można zaoferować podest płyty meblowej w kolorze urządzenia?</w:t>
      </w:r>
    </w:p>
    <w:p w:rsidR="002B1E54" w:rsidRPr="00914EB6" w:rsidRDefault="002B1E54" w:rsidP="004515DC">
      <w:pPr>
        <w:spacing w:line="288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14EB6">
        <w:rPr>
          <w:rFonts w:asciiTheme="minorHAnsi" w:hAnsiTheme="minorHAnsi" w:cstheme="minorHAnsi"/>
          <w:b/>
          <w:color w:val="0070C0"/>
          <w:u w:val="single"/>
        </w:rPr>
        <w:t>Odpowiedź</w:t>
      </w:r>
      <w:r w:rsidR="004515DC">
        <w:rPr>
          <w:rFonts w:asciiTheme="minorHAnsi" w:hAnsiTheme="minorHAnsi" w:cstheme="minorHAnsi"/>
          <w:b/>
          <w:color w:val="0070C0"/>
          <w:u w:val="single"/>
        </w:rPr>
        <w:t xml:space="preserve"> nr 9</w:t>
      </w:r>
      <w:r w:rsidRPr="00914EB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0971C6" w:rsidRPr="000971C6" w:rsidRDefault="000971C6" w:rsidP="004515DC">
      <w:pPr>
        <w:spacing w:line="288" w:lineRule="auto"/>
        <w:jc w:val="both"/>
        <w:rPr>
          <w:rStyle w:val="csae06bbdb1"/>
          <w:rFonts w:asciiTheme="minorHAnsi" w:hAnsiTheme="minorHAnsi" w:cstheme="minorHAnsi"/>
          <w:i/>
        </w:rPr>
      </w:pPr>
      <w:r w:rsidRPr="000971C6">
        <w:rPr>
          <w:rStyle w:val="csf4568ef71"/>
          <w:rFonts w:asciiTheme="minorHAnsi" w:hAnsiTheme="minorHAnsi" w:cstheme="minorHAnsi"/>
          <w:i w:val="0"/>
        </w:rPr>
        <w:t>Zamawiający wymaga podestu dostarczonego przez producenta</w:t>
      </w:r>
      <w:r w:rsidRPr="000971C6">
        <w:rPr>
          <w:rStyle w:val="csae06bbdb1"/>
          <w:rFonts w:asciiTheme="minorHAnsi" w:hAnsiTheme="minorHAnsi" w:cstheme="minorHAnsi"/>
          <w:i/>
        </w:rPr>
        <w:t>.</w:t>
      </w:r>
    </w:p>
    <w:p w:rsidR="002B1E54" w:rsidRPr="00940096" w:rsidRDefault="002B1E54" w:rsidP="004515DC">
      <w:pPr>
        <w:spacing w:line="288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40096">
        <w:rPr>
          <w:rFonts w:asciiTheme="minorHAnsi" w:hAnsiTheme="minorHAnsi" w:cstheme="minorHAnsi"/>
          <w:b/>
          <w:color w:val="0070C0"/>
          <w:u w:val="single"/>
        </w:rPr>
        <w:t xml:space="preserve">Pytanie nr </w:t>
      </w:r>
      <w:r>
        <w:rPr>
          <w:rFonts w:asciiTheme="minorHAnsi" w:hAnsiTheme="minorHAnsi" w:cstheme="minorHAnsi"/>
          <w:b/>
          <w:color w:val="0070C0"/>
          <w:u w:val="single"/>
        </w:rPr>
        <w:t>10</w:t>
      </w:r>
      <w:r w:rsidRPr="0094009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2B1E54" w:rsidRPr="000971C6" w:rsidRDefault="002B1E54" w:rsidP="004515DC">
      <w:pPr>
        <w:spacing w:line="288" w:lineRule="auto"/>
        <w:jc w:val="both"/>
        <w:rPr>
          <w:rStyle w:val="csae06bbdb1"/>
          <w:rFonts w:asciiTheme="minorHAnsi" w:hAnsiTheme="minorHAnsi" w:cstheme="minorHAnsi"/>
        </w:rPr>
      </w:pPr>
      <w:r w:rsidRPr="000971C6">
        <w:rPr>
          <w:rStyle w:val="csae06bbdb1"/>
          <w:rFonts w:asciiTheme="minorHAnsi" w:hAnsiTheme="minorHAnsi" w:cstheme="minorHAnsi"/>
        </w:rPr>
        <w:t>9</w:t>
      </w:r>
      <w:r w:rsidR="000971C6" w:rsidRPr="000971C6">
        <w:rPr>
          <w:rStyle w:val="csae06bbdb1"/>
          <w:rFonts w:asciiTheme="minorHAnsi" w:hAnsiTheme="minorHAnsi" w:cstheme="minorHAnsi"/>
        </w:rPr>
        <w:t xml:space="preserve"> -</w:t>
      </w:r>
      <w:r w:rsidRPr="000971C6">
        <w:rPr>
          <w:rStyle w:val="csae06bbdb1"/>
          <w:rFonts w:asciiTheme="minorHAnsi" w:hAnsiTheme="minorHAnsi" w:cstheme="minorHAnsi"/>
        </w:rPr>
        <w:t xml:space="preserve"> </w:t>
      </w:r>
      <w:r w:rsidR="000971C6" w:rsidRPr="000971C6">
        <w:rPr>
          <w:rStyle w:val="csae06bbdb1"/>
          <w:rFonts w:asciiTheme="minorHAnsi" w:hAnsiTheme="minorHAnsi" w:cstheme="minorHAnsi"/>
        </w:rPr>
        <w:t>P</w:t>
      </w:r>
      <w:r w:rsidRPr="000971C6">
        <w:rPr>
          <w:rStyle w:val="csae06bbdb1"/>
          <w:rFonts w:asciiTheme="minorHAnsi" w:hAnsiTheme="minorHAnsi" w:cstheme="minorHAnsi"/>
        </w:rPr>
        <w:t>odawanie papieru - czy można zaoferować urządzenie o pojemności kaset wewnętrznych min. 1000 arkuszy łącznie</w:t>
      </w:r>
      <w:r w:rsidR="000971C6">
        <w:rPr>
          <w:rStyle w:val="csae06bbdb1"/>
          <w:rFonts w:asciiTheme="minorHAnsi" w:hAnsiTheme="minorHAnsi" w:cstheme="minorHAnsi"/>
        </w:rPr>
        <w:t>?</w:t>
      </w:r>
    </w:p>
    <w:p w:rsidR="002B1E54" w:rsidRPr="000971C6" w:rsidRDefault="002B1E54" w:rsidP="004515DC">
      <w:pPr>
        <w:spacing w:line="288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0971C6">
        <w:rPr>
          <w:rFonts w:asciiTheme="minorHAnsi" w:hAnsiTheme="minorHAnsi" w:cstheme="minorHAnsi"/>
          <w:b/>
          <w:color w:val="0070C0"/>
          <w:u w:val="single"/>
        </w:rPr>
        <w:t>Odpowiedź</w:t>
      </w:r>
      <w:r w:rsidR="004515DC">
        <w:rPr>
          <w:rFonts w:asciiTheme="minorHAnsi" w:hAnsiTheme="minorHAnsi" w:cstheme="minorHAnsi"/>
          <w:b/>
          <w:color w:val="0070C0"/>
          <w:u w:val="single"/>
        </w:rPr>
        <w:t xml:space="preserve"> nr 10</w:t>
      </w:r>
      <w:r w:rsidRPr="000971C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0971C6" w:rsidRPr="000971C6" w:rsidRDefault="000971C6" w:rsidP="004515DC">
      <w:pPr>
        <w:spacing w:line="288" w:lineRule="auto"/>
        <w:jc w:val="both"/>
        <w:rPr>
          <w:rStyle w:val="csf4568ef71"/>
          <w:rFonts w:asciiTheme="minorHAnsi" w:hAnsiTheme="minorHAnsi" w:cstheme="minorHAnsi"/>
          <w:i w:val="0"/>
        </w:rPr>
      </w:pPr>
      <w:r w:rsidRPr="000971C6">
        <w:rPr>
          <w:rStyle w:val="csf4568ef71"/>
          <w:rFonts w:asciiTheme="minorHAnsi" w:hAnsiTheme="minorHAnsi" w:cstheme="minorHAnsi"/>
          <w:i w:val="0"/>
        </w:rPr>
        <w:t>Zamawiający dopuści rozwiązania z podajnikiem wewnętrznym na 1000 arkuszy.</w:t>
      </w:r>
    </w:p>
    <w:p w:rsidR="002B1E54" w:rsidRPr="000971C6" w:rsidRDefault="002B1E54" w:rsidP="004515DC">
      <w:pPr>
        <w:spacing w:line="288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0971C6">
        <w:rPr>
          <w:rFonts w:asciiTheme="minorHAnsi" w:hAnsiTheme="minorHAnsi" w:cstheme="minorHAnsi"/>
          <w:b/>
          <w:color w:val="0070C0"/>
          <w:u w:val="single"/>
        </w:rPr>
        <w:t>Pytanie nr 11:</w:t>
      </w:r>
    </w:p>
    <w:p w:rsidR="002B1E54" w:rsidRPr="000971C6" w:rsidRDefault="002B1E54" w:rsidP="004515DC">
      <w:pPr>
        <w:spacing w:line="288" w:lineRule="auto"/>
        <w:jc w:val="both"/>
        <w:rPr>
          <w:rStyle w:val="csae06bbdb1"/>
          <w:rFonts w:asciiTheme="minorHAnsi" w:hAnsiTheme="minorHAnsi" w:cstheme="minorHAnsi"/>
        </w:rPr>
      </w:pPr>
      <w:r w:rsidRPr="000971C6">
        <w:rPr>
          <w:rStyle w:val="csae06bbdb1"/>
          <w:rFonts w:asciiTheme="minorHAnsi" w:hAnsiTheme="minorHAnsi" w:cstheme="minorHAnsi"/>
        </w:rPr>
        <w:t>12</w:t>
      </w:r>
      <w:r w:rsidR="000971C6" w:rsidRPr="000971C6">
        <w:rPr>
          <w:rStyle w:val="csae06bbdb1"/>
          <w:rFonts w:asciiTheme="minorHAnsi" w:hAnsiTheme="minorHAnsi" w:cstheme="minorHAnsi"/>
        </w:rPr>
        <w:t xml:space="preserve"> -</w:t>
      </w:r>
      <w:r w:rsidRPr="000971C6">
        <w:rPr>
          <w:rStyle w:val="csae06bbdb1"/>
          <w:rFonts w:asciiTheme="minorHAnsi" w:hAnsiTheme="minorHAnsi" w:cstheme="minorHAnsi"/>
        </w:rPr>
        <w:t xml:space="preserve"> </w:t>
      </w:r>
      <w:r w:rsidR="000971C6" w:rsidRPr="000971C6">
        <w:rPr>
          <w:rStyle w:val="csae06bbdb1"/>
          <w:rFonts w:asciiTheme="minorHAnsi" w:hAnsiTheme="minorHAnsi" w:cstheme="minorHAnsi"/>
        </w:rPr>
        <w:t>M</w:t>
      </w:r>
      <w:r w:rsidRPr="000971C6">
        <w:rPr>
          <w:rStyle w:val="csae06bbdb1"/>
          <w:rFonts w:asciiTheme="minorHAnsi" w:hAnsiTheme="minorHAnsi" w:cstheme="minorHAnsi"/>
        </w:rPr>
        <w:t>ateriały eksploatacyjne - czy razem z urządzenie można dostarczyć tonery startowe czy o maksymalnej wydajności</w:t>
      </w:r>
      <w:r w:rsidR="000971C6">
        <w:rPr>
          <w:rStyle w:val="csae06bbdb1"/>
          <w:rFonts w:asciiTheme="minorHAnsi" w:hAnsiTheme="minorHAnsi" w:cstheme="minorHAnsi"/>
        </w:rPr>
        <w:t>?</w:t>
      </w:r>
    </w:p>
    <w:p w:rsidR="002B1E54" w:rsidRPr="000971C6" w:rsidRDefault="002B1E54" w:rsidP="004515DC">
      <w:pPr>
        <w:spacing w:line="288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0971C6">
        <w:rPr>
          <w:rFonts w:asciiTheme="minorHAnsi" w:hAnsiTheme="minorHAnsi" w:cstheme="minorHAnsi"/>
          <w:b/>
          <w:color w:val="0070C0"/>
          <w:u w:val="single"/>
        </w:rPr>
        <w:t>Odpowiedź</w:t>
      </w:r>
      <w:r w:rsidR="004515DC">
        <w:rPr>
          <w:rFonts w:asciiTheme="minorHAnsi" w:hAnsiTheme="minorHAnsi" w:cstheme="minorHAnsi"/>
          <w:b/>
          <w:color w:val="0070C0"/>
          <w:u w:val="single"/>
        </w:rPr>
        <w:t xml:space="preserve"> nr 11</w:t>
      </w:r>
      <w:r w:rsidRPr="000971C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0971C6" w:rsidRPr="000971C6" w:rsidRDefault="000971C6" w:rsidP="004515DC">
      <w:pPr>
        <w:spacing w:line="288" w:lineRule="auto"/>
        <w:jc w:val="both"/>
        <w:rPr>
          <w:rStyle w:val="csef25f2831"/>
          <w:rFonts w:asciiTheme="minorHAnsi" w:hAnsiTheme="minorHAnsi" w:cstheme="minorHAnsi"/>
          <w:i w:val="0"/>
        </w:rPr>
      </w:pPr>
      <w:r w:rsidRPr="000971C6">
        <w:rPr>
          <w:rStyle w:val="csf4568ef71"/>
          <w:rFonts w:asciiTheme="minorHAnsi" w:hAnsiTheme="minorHAnsi" w:cstheme="minorHAnsi"/>
          <w:i w:val="0"/>
        </w:rPr>
        <w:t xml:space="preserve">Zamawiający wymaga dostarczenia pełnowartościowych produktów o </w:t>
      </w:r>
      <w:r w:rsidRPr="000971C6">
        <w:rPr>
          <w:rStyle w:val="csef25f2831"/>
          <w:rFonts w:asciiTheme="minorHAnsi" w:hAnsiTheme="minorHAnsi" w:cstheme="minorHAnsi"/>
          <w:i w:val="0"/>
        </w:rPr>
        <w:t>wydajności na poziomie 30</w:t>
      </w:r>
      <w:r>
        <w:rPr>
          <w:rStyle w:val="csef25f2831"/>
          <w:rFonts w:asciiTheme="minorHAnsi" w:hAnsiTheme="minorHAnsi" w:cstheme="minorHAnsi"/>
          <w:i w:val="0"/>
        </w:rPr>
        <w:t xml:space="preserve"> </w:t>
      </w:r>
      <w:r w:rsidRPr="000971C6">
        <w:rPr>
          <w:rStyle w:val="csef25f2831"/>
          <w:rFonts w:asciiTheme="minorHAnsi" w:hAnsiTheme="minorHAnsi" w:cstheme="minorHAnsi"/>
          <w:i w:val="0"/>
        </w:rPr>
        <w:t>000 stron przy pokryciu 5%.</w:t>
      </w:r>
    </w:p>
    <w:p w:rsidR="002B1E54" w:rsidRPr="00940096" w:rsidRDefault="002B1E54" w:rsidP="004515DC">
      <w:pPr>
        <w:spacing w:line="288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40096">
        <w:rPr>
          <w:rFonts w:asciiTheme="minorHAnsi" w:hAnsiTheme="minorHAnsi" w:cstheme="minorHAnsi"/>
          <w:b/>
          <w:color w:val="0070C0"/>
          <w:u w:val="single"/>
        </w:rPr>
        <w:lastRenderedPageBreak/>
        <w:t xml:space="preserve">Pytanie nr </w:t>
      </w:r>
      <w:r>
        <w:rPr>
          <w:rFonts w:asciiTheme="minorHAnsi" w:hAnsiTheme="minorHAnsi" w:cstheme="minorHAnsi"/>
          <w:b/>
          <w:color w:val="0070C0"/>
          <w:u w:val="single"/>
        </w:rPr>
        <w:t>12</w:t>
      </w:r>
      <w:r w:rsidRPr="0094009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0971C6" w:rsidRPr="000971C6" w:rsidRDefault="000971C6" w:rsidP="004515DC">
      <w:pPr>
        <w:pStyle w:val="csb39dafa5"/>
        <w:spacing w:line="288" w:lineRule="auto"/>
        <w:ind w:left="0"/>
        <w:rPr>
          <w:rFonts w:asciiTheme="minorHAnsi" w:hAnsiTheme="minorHAnsi" w:cstheme="minorHAnsi"/>
        </w:rPr>
      </w:pPr>
      <w:r w:rsidRPr="000971C6">
        <w:rPr>
          <w:rStyle w:val="csae06bbdb1"/>
          <w:rFonts w:asciiTheme="minorHAnsi" w:hAnsiTheme="minorHAnsi" w:cstheme="minorHAnsi"/>
        </w:rPr>
        <w:t>Licencjonowanie - czy można dostarczyć oprogramowanie z możliwością obsługi 10 urządzeń w zakresie licencji</w:t>
      </w:r>
      <w:r>
        <w:rPr>
          <w:rStyle w:val="csae06bbdb1"/>
          <w:rFonts w:asciiTheme="minorHAnsi" w:hAnsiTheme="minorHAnsi" w:cstheme="minorHAnsi"/>
        </w:rPr>
        <w:t>?</w:t>
      </w:r>
    </w:p>
    <w:p w:rsidR="002B1E54" w:rsidRPr="000971C6" w:rsidRDefault="002B1E54" w:rsidP="004515DC">
      <w:pPr>
        <w:spacing w:line="288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0971C6">
        <w:rPr>
          <w:rFonts w:asciiTheme="minorHAnsi" w:hAnsiTheme="minorHAnsi" w:cstheme="minorHAnsi"/>
          <w:b/>
          <w:color w:val="0070C0"/>
          <w:u w:val="single"/>
        </w:rPr>
        <w:t>Odpowiedź</w:t>
      </w:r>
      <w:r w:rsidR="004515DC">
        <w:rPr>
          <w:rFonts w:asciiTheme="minorHAnsi" w:hAnsiTheme="minorHAnsi" w:cstheme="minorHAnsi"/>
          <w:b/>
          <w:color w:val="0070C0"/>
          <w:u w:val="single"/>
        </w:rPr>
        <w:t xml:space="preserve"> nr 12</w:t>
      </w:r>
      <w:r w:rsidRPr="000971C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0971C6" w:rsidRPr="000971C6" w:rsidRDefault="000971C6" w:rsidP="004515DC">
      <w:pPr>
        <w:pStyle w:val="csb39dafa5"/>
        <w:spacing w:line="288" w:lineRule="auto"/>
        <w:ind w:left="0"/>
        <w:rPr>
          <w:rFonts w:asciiTheme="minorHAnsi" w:hAnsiTheme="minorHAnsi" w:cstheme="minorHAnsi"/>
          <w:i/>
        </w:rPr>
      </w:pPr>
      <w:r w:rsidRPr="000971C6">
        <w:rPr>
          <w:rStyle w:val="csf4568ef71"/>
          <w:rFonts w:asciiTheme="minorHAnsi" w:hAnsiTheme="minorHAnsi" w:cstheme="minorHAnsi"/>
          <w:i w:val="0"/>
        </w:rPr>
        <w:t>Zamawiający dopuści rozwiązanie z obsługą min</w:t>
      </w:r>
      <w:r>
        <w:rPr>
          <w:rStyle w:val="csf4568ef71"/>
          <w:rFonts w:asciiTheme="minorHAnsi" w:hAnsiTheme="minorHAnsi" w:cstheme="minorHAnsi"/>
          <w:i w:val="0"/>
        </w:rPr>
        <w:t>.</w:t>
      </w:r>
      <w:r w:rsidRPr="000971C6">
        <w:rPr>
          <w:rStyle w:val="csf4568ef71"/>
          <w:rFonts w:asciiTheme="minorHAnsi" w:hAnsiTheme="minorHAnsi" w:cstheme="minorHAnsi"/>
          <w:i w:val="0"/>
        </w:rPr>
        <w:t xml:space="preserve"> 10 urządzeń</w:t>
      </w:r>
      <w:r w:rsidRPr="000971C6">
        <w:rPr>
          <w:rStyle w:val="cs41aa85431"/>
          <w:rFonts w:asciiTheme="minorHAnsi" w:hAnsiTheme="minorHAnsi" w:cstheme="minorHAnsi"/>
          <w:i/>
          <w:sz w:val="24"/>
          <w:szCs w:val="24"/>
        </w:rPr>
        <w:t>.</w:t>
      </w:r>
    </w:p>
    <w:p w:rsidR="002B1E54" w:rsidRPr="00940096" w:rsidRDefault="002B1E54" w:rsidP="004515DC">
      <w:pPr>
        <w:spacing w:line="288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40096">
        <w:rPr>
          <w:rFonts w:asciiTheme="minorHAnsi" w:hAnsiTheme="minorHAnsi" w:cstheme="minorHAnsi"/>
          <w:b/>
          <w:color w:val="0070C0"/>
          <w:u w:val="single"/>
        </w:rPr>
        <w:t xml:space="preserve">Pytanie nr </w:t>
      </w:r>
      <w:r>
        <w:rPr>
          <w:rFonts w:asciiTheme="minorHAnsi" w:hAnsiTheme="minorHAnsi" w:cstheme="minorHAnsi"/>
          <w:b/>
          <w:color w:val="0070C0"/>
          <w:u w:val="single"/>
        </w:rPr>
        <w:t>13</w:t>
      </w:r>
      <w:r w:rsidRPr="0094009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0971C6" w:rsidRPr="006A2BE5" w:rsidRDefault="000971C6" w:rsidP="004515DC">
      <w:pPr>
        <w:pStyle w:val="csb39dafa5"/>
        <w:spacing w:line="288" w:lineRule="auto"/>
        <w:ind w:left="0"/>
        <w:rPr>
          <w:rFonts w:asciiTheme="minorHAnsi" w:hAnsiTheme="minorHAnsi" w:cstheme="minorHAnsi"/>
        </w:rPr>
      </w:pPr>
      <w:r w:rsidRPr="006A2BE5">
        <w:rPr>
          <w:rStyle w:val="csae06bbdb1"/>
          <w:rFonts w:asciiTheme="minorHAnsi" w:hAnsiTheme="minorHAnsi" w:cstheme="minorHAnsi"/>
        </w:rPr>
        <w:t>Integracja z usługą katalogową - proponuję zrezygnowania z usługi wsparcia protokołu SSO ze względu na brak wsparcia firmy Microsoft w tym zakresie</w:t>
      </w:r>
      <w:r w:rsidR="006A2BE5">
        <w:rPr>
          <w:rStyle w:val="csae06bbdb1"/>
          <w:rFonts w:asciiTheme="minorHAnsi" w:hAnsiTheme="minorHAnsi" w:cstheme="minorHAnsi"/>
        </w:rPr>
        <w:t>.</w:t>
      </w:r>
    </w:p>
    <w:p w:rsidR="002B1E54" w:rsidRPr="00914EB6" w:rsidRDefault="002B1E54" w:rsidP="004515DC">
      <w:pPr>
        <w:spacing w:line="288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14EB6">
        <w:rPr>
          <w:rFonts w:asciiTheme="minorHAnsi" w:hAnsiTheme="minorHAnsi" w:cstheme="minorHAnsi"/>
          <w:b/>
          <w:color w:val="0070C0"/>
          <w:u w:val="single"/>
        </w:rPr>
        <w:t>Odpowiedź</w:t>
      </w:r>
      <w:r w:rsidR="004515DC">
        <w:rPr>
          <w:rFonts w:asciiTheme="minorHAnsi" w:hAnsiTheme="minorHAnsi" w:cstheme="minorHAnsi"/>
          <w:b/>
          <w:color w:val="0070C0"/>
          <w:u w:val="single"/>
        </w:rPr>
        <w:t xml:space="preserve"> nr 13</w:t>
      </w:r>
      <w:r w:rsidRPr="00914EB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0971C6" w:rsidRPr="006A2BE5" w:rsidRDefault="000971C6" w:rsidP="004515DC">
      <w:pPr>
        <w:pStyle w:val="csb39dafa5"/>
        <w:spacing w:line="288" w:lineRule="auto"/>
        <w:ind w:left="0"/>
        <w:rPr>
          <w:i/>
          <w:sz w:val="28"/>
        </w:rPr>
      </w:pPr>
      <w:r w:rsidRPr="006A2BE5">
        <w:rPr>
          <w:rStyle w:val="cs19accff51"/>
          <w:i w:val="0"/>
          <w:sz w:val="24"/>
        </w:rPr>
        <w:t>Zamawiający wymaga wsparcia protokołu SSO</w:t>
      </w:r>
      <w:r w:rsidR="006A2BE5">
        <w:rPr>
          <w:rStyle w:val="cs19accff51"/>
          <w:i w:val="0"/>
          <w:sz w:val="24"/>
        </w:rPr>
        <w:t>.</w:t>
      </w:r>
    </w:p>
    <w:p w:rsidR="002B1E54" w:rsidRPr="00940096" w:rsidRDefault="002B1E54" w:rsidP="004515DC">
      <w:pPr>
        <w:spacing w:line="288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40096">
        <w:rPr>
          <w:rFonts w:asciiTheme="minorHAnsi" w:hAnsiTheme="minorHAnsi" w:cstheme="minorHAnsi"/>
          <w:b/>
          <w:color w:val="0070C0"/>
          <w:u w:val="single"/>
        </w:rPr>
        <w:t xml:space="preserve">Pytanie nr </w:t>
      </w:r>
      <w:r>
        <w:rPr>
          <w:rFonts w:asciiTheme="minorHAnsi" w:hAnsiTheme="minorHAnsi" w:cstheme="minorHAnsi"/>
          <w:b/>
          <w:color w:val="0070C0"/>
          <w:u w:val="single"/>
        </w:rPr>
        <w:t>14</w:t>
      </w:r>
      <w:r w:rsidRPr="0094009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6A2BE5" w:rsidRPr="006A2BE5" w:rsidRDefault="006A2BE5" w:rsidP="004515DC">
      <w:pPr>
        <w:pStyle w:val="csb39dafa5"/>
        <w:spacing w:line="288" w:lineRule="auto"/>
        <w:ind w:left="0"/>
        <w:contextualSpacing/>
        <w:rPr>
          <w:rStyle w:val="csae06bbdb1"/>
          <w:rFonts w:asciiTheme="minorHAnsi" w:hAnsiTheme="minorHAnsi" w:cstheme="minorHAnsi"/>
        </w:rPr>
      </w:pPr>
      <w:r w:rsidRPr="006A2BE5">
        <w:rPr>
          <w:rStyle w:val="csae06bbdb1"/>
          <w:rFonts w:asciiTheme="minorHAnsi" w:hAnsiTheme="minorHAnsi" w:cstheme="minorHAnsi"/>
        </w:rPr>
        <w:t>Integracja z infrastrukturą sieciową i oprogramowaniem firm trzecich - czy system po zalogowaniu ma posiadać dostęp bez ograniczeń czasowych do swobodnej pracy z możliwością wylogowania w dowolny momencie.</w:t>
      </w:r>
    </w:p>
    <w:p w:rsidR="002B1E54" w:rsidRPr="00914EB6" w:rsidRDefault="002B1E54" w:rsidP="004515DC">
      <w:pPr>
        <w:spacing w:line="288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14EB6">
        <w:rPr>
          <w:rFonts w:asciiTheme="minorHAnsi" w:hAnsiTheme="minorHAnsi" w:cstheme="minorHAnsi"/>
          <w:b/>
          <w:color w:val="0070C0"/>
          <w:u w:val="single"/>
        </w:rPr>
        <w:t>Odpowiedź</w:t>
      </w:r>
      <w:r w:rsidR="004515DC">
        <w:rPr>
          <w:rFonts w:asciiTheme="minorHAnsi" w:hAnsiTheme="minorHAnsi" w:cstheme="minorHAnsi"/>
          <w:b/>
          <w:color w:val="0070C0"/>
          <w:u w:val="single"/>
        </w:rPr>
        <w:t xml:space="preserve"> nr 14</w:t>
      </w:r>
      <w:r w:rsidRPr="00914EB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6A2BE5" w:rsidRPr="006A2BE5" w:rsidRDefault="006A2BE5" w:rsidP="004515DC">
      <w:pPr>
        <w:pStyle w:val="csb39dafa5"/>
        <w:spacing w:line="288" w:lineRule="auto"/>
        <w:ind w:left="0"/>
        <w:rPr>
          <w:rFonts w:asciiTheme="minorHAnsi" w:hAnsiTheme="minorHAnsi" w:cstheme="minorHAnsi"/>
          <w:i/>
        </w:rPr>
      </w:pPr>
      <w:r w:rsidRPr="006A2BE5">
        <w:rPr>
          <w:rStyle w:val="csf4568ef71"/>
          <w:rFonts w:asciiTheme="minorHAnsi" w:hAnsiTheme="minorHAnsi" w:cstheme="minorHAnsi"/>
          <w:i w:val="0"/>
        </w:rPr>
        <w:t>Zamawiający dopuści systemy umożliwiające po zalogowaniu dostęp bez ograniczeń czasowych do swobodnej pracy z możliwością wylogowania w dowolny momencie</w:t>
      </w:r>
      <w:r w:rsidRPr="006A2BE5">
        <w:rPr>
          <w:rStyle w:val="csae06bbdb1"/>
          <w:rFonts w:asciiTheme="minorHAnsi" w:hAnsiTheme="minorHAnsi" w:cstheme="minorHAnsi"/>
          <w:i/>
        </w:rPr>
        <w:t>.</w:t>
      </w:r>
    </w:p>
    <w:p w:rsidR="002B1E54" w:rsidRPr="00940096" w:rsidRDefault="002B1E54" w:rsidP="004515DC">
      <w:pPr>
        <w:spacing w:line="288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940096">
        <w:rPr>
          <w:rFonts w:asciiTheme="minorHAnsi" w:hAnsiTheme="minorHAnsi" w:cstheme="minorHAnsi"/>
          <w:b/>
          <w:color w:val="0070C0"/>
          <w:u w:val="single"/>
        </w:rPr>
        <w:t xml:space="preserve">Pytanie nr </w:t>
      </w:r>
      <w:r>
        <w:rPr>
          <w:rFonts w:asciiTheme="minorHAnsi" w:hAnsiTheme="minorHAnsi" w:cstheme="minorHAnsi"/>
          <w:b/>
          <w:color w:val="0070C0"/>
          <w:u w:val="single"/>
        </w:rPr>
        <w:t>15</w:t>
      </w:r>
      <w:r w:rsidRPr="00940096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6A2BE5" w:rsidRPr="006A2BE5" w:rsidRDefault="006A2BE5" w:rsidP="004515DC">
      <w:pPr>
        <w:pStyle w:val="csb39dafa5"/>
        <w:spacing w:line="288" w:lineRule="auto"/>
        <w:ind w:left="0"/>
        <w:rPr>
          <w:rFonts w:asciiTheme="minorHAnsi" w:hAnsiTheme="minorHAnsi" w:cstheme="minorHAnsi"/>
        </w:rPr>
      </w:pPr>
      <w:r w:rsidRPr="006A2BE5">
        <w:rPr>
          <w:rStyle w:val="csae06bbdb1"/>
          <w:rFonts w:asciiTheme="minorHAnsi" w:hAnsiTheme="minorHAnsi" w:cstheme="minorHAnsi"/>
        </w:rPr>
        <w:t>Rozliczanie i kontroling - Zastąpienie zapisu o wprowadzeniu niezależnych cen dla formatu A4 i A3 na system nalicza opłaty dla formatu A3 jako 2 krotną wartość A4</w:t>
      </w:r>
    </w:p>
    <w:p w:rsidR="002B1E54" w:rsidRPr="006A2BE5" w:rsidRDefault="002B1E54" w:rsidP="004515DC">
      <w:pPr>
        <w:spacing w:line="288" w:lineRule="auto"/>
        <w:jc w:val="both"/>
        <w:rPr>
          <w:rFonts w:asciiTheme="minorHAnsi" w:hAnsiTheme="minorHAnsi" w:cstheme="minorHAnsi"/>
          <w:b/>
          <w:color w:val="0070C0"/>
          <w:u w:val="single"/>
        </w:rPr>
      </w:pPr>
      <w:r w:rsidRPr="006A2BE5">
        <w:rPr>
          <w:rFonts w:asciiTheme="minorHAnsi" w:hAnsiTheme="minorHAnsi" w:cstheme="minorHAnsi"/>
          <w:b/>
          <w:color w:val="0070C0"/>
          <w:u w:val="single"/>
        </w:rPr>
        <w:t>Odpowiedź</w:t>
      </w:r>
      <w:r w:rsidR="004515DC">
        <w:rPr>
          <w:rFonts w:asciiTheme="minorHAnsi" w:hAnsiTheme="minorHAnsi" w:cstheme="minorHAnsi"/>
          <w:b/>
          <w:color w:val="0070C0"/>
          <w:u w:val="single"/>
        </w:rPr>
        <w:t xml:space="preserve"> nr 15</w:t>
      </w:r>
      <w:r w:rsidRPr="006A2BE5">
        <w:rPr>
          <w:rFonts w:asciiTheme="minorHAnsi" w:hAnsiTheme="minorHAnsi" w:cstheme="minorHAnsi"/>
          <w:b/>
          <w:color w:val="0070C0"/>
          <w:u w:val="single"/>
        </w:rPr>
        <w:t>:</w:t>
      </w:r>
    </w:p>
    <w:p w:rsidR="002B1E54" w:rsidRDefault="006A2BE5" w:rsidP="004515DC">
      <w:pPr>
        <w:pStyle w:val="csb39dafa5"/>
        <w:spacing w:line="288" w:lineRule="auto"/>
        <w:ind w:left="0"/>
        <w:rPr>
          <w:rStyle w:val="csf4568ef71"/>
          <w:rFonts w:asciiTheme="minorHAnsi" w:hAnsiTheme="minorHAnsi" w:cstheme="minorHAnsi"/>
          <w:i w:val="0"/>
        </w:rPr>
      </w:pPr>
      <w:r w:rsidRPr="006A2BE5">
        <w:rPr>
          <w:rStyle w:val="csf4568ef71"/>
          <w:rFonts w:asciiTheme="minorHAnsi" w:hAnsiTheme="minorHAnsi" w:cstheme="minorHAnsi"/>
          <w:i w:val="0"/>
        </w:rPr>
        <w:t>Zamawiający dopuści system naliczania opłaty dla formatu A3 jako 2 krotność wartości A4</w:t>
      </w:r>
      <w:r>
        <w:rPr>
          <w:rStyle w:val="csf4568ef71"/>
          <w:rFonts w:asciiTheme="minorHAnsi" w:hAnsiTheme="minorHAnsi" w:cstheme="minorHAnsi"/>
          <w:i w:val="0"/>
        </w:rPr>
        <w:t>.</w:t>
      </w:r>
    </w:p>
    <w:p w:rsidR="004515DC" w:rsidRPr="006A2BE5" w:rsidRDefault="004515DC" w:rsidP="006A2BE5">
      <w:pPr>
        <w:pStyle w:val="csb39dafa5"/>
        <w:ind w:left="0"/>
        <w:rPr>
          <w:rFonts w:asciiTheme="minorHAnsi" w:hAnsiTheme="minorHAnsi" w:cstheme="minorHAnsi"/>
          <w:i/>
        </w:rPr>
      </w:pPr>
    </w:p>
    <w:p w:rsidR="00F92A3A" w:rsidRPr="00F56D57" w:rsidRDefault="00F92A3A" w:rsidP="00A165DB">
      <w:pPr>
        <w:pStyle w:val="Akapitzlist"/>
        <w:numPr>
          <w:ilvl w:val="0"/>
          <w:numId w:val="2"/>
        </w:numPr>
        <w:suppressAutoHyphens w:val="0"/>
        <w:spacing w:line="360" w:lineRule="auto"/>
        <w:ind w:left="284"/>
        <w:jc w:val="both"/>
        <w:rPr>
          <w:rFonts w:asciiTheme="minorHAnsi" w:eastAsia="Calibri" w:hAnsiTheme="minorHAnsi" w:cstheme="minorHAnsi"/>
        </w:rPr>
      </w:pPr>
      <w:r w:rsidRPr="00F56D57">
        <w:rPr>
          <w:rFonts w:asciiTheme="minorHAnsi" w:eastAsia="Calibri" w:hAnsiTheme="minorHAnsi" w:cstheme="minorHAnsi"/>
        </w:rPr>
        <w:t xml:space="preserve">Powyższe wyjaśnienia nie wymagają dodatkowego czasu na wprowadzenie zmian </w:t>
      </w:r>
      <w:r w:rsidR="0068349C">
        <w:rPr>
          <w:rFonts w:asciiTheme="minorHAnsi" w:eastAsia="Calibri" w:hAnsiTheme="minorHAnsi" w:cstheme="minorHAnsi"/>
        </w:rPr>
        <w:br/>
      </w:r>
      <w:r w:rsidRPr="00F56D57">
        <w:rPr>
          <w:rFonts w:asciiTheme="minorHAnsi" w:eastAsia="Calibri" w:hAnsiTheme="minorHAnsi" w:cstheme="minorHAnsi"/>
        </w:rPr>
        <w:t>w ofertach.</w:t>
      </w:r>
    </w:p>
    <w:p w:rsidR="00F92A3A" w:rsidRPr="00F56D57" w:rsidRDefault="00F92A3A" w:rsidP="00A165DB">
      <w:pPr>
        <w:pStyle w:val="Akapitzlist"/>
        <w:numPr>
          <w:ilvl w:val="0"/>
          <w:numId w:val="2"/>
        </w:numPr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F56D57">
        <w:rPr>
          <w:rFonts w:asciiTheme="minorHAnsi" w:eastAsia="Calibri" w:hAnsiTheme="minorHAnsi" w:cstheme="minorHAnsi"/>
        </w:rPr>
        <w:t xml:space="preserve">Wyjaśnienia stają się obowiązujące dla wszystkich Wykonawców ubiegających się </w:t>
      </w:r>
      <w:r w:rsidRPr="00F56D57">
        <w:rPr>
          <w:rFonts w:asciiTheme="minorHAnsi" w:eastAsia="Calibri" w:hAnsiTheme="minorHAnsi" w:cstheme="minorHAnsi"/>
        </w:rPr>
        <w:br/>
        <w:t>o udzielenie przedmiotowego zamówienia z dniem ich zamieszczenia na stronie internetowej Zamawiającego w miejscu udostępnienia</w:t>
      </w:r>
      <w:r w:rsidRPr="00F56D57">
        <w:rPr>
          <w:rFonts w:asciiTheme="minorHAnsi" w:hAnsiTheme="minorHAnsi" w:cstheme="minorHAnsi"/>
        </w:rPr>
        <w:t>.</w:t>
      </w:r>
    </w:p>
    <w:p w:rsidR="007F2944" w:rsidRPr="00F56D57" w:rsidRDefault="007F2944" w:rsidP="00F56D57">
      <w:pPr>
        <w:pStyle w:val="Akapitzlist"/>
        <w:suppressAutoHyphens w:val="0"/>
        <w:spacing w:after="120"/>
        <w:ind w:left="284"/>
        <w:rPr>
          <w:rFonts w:asciiTheme="minorHAnsi" w:hAnsiTheme="minorHAnsi" w:cstheme="minorHAnsi"/>
          <w:bCs/>
          <w:snapToGrid w:val="0"/>
          <w:webHidden/>
        </w:rPr>
      </w:pPr>
      <w:bookmarkStart w:id="0" w:name="_GoBack"/>
      <w:bookmarkEnd w:id="0"/>
    </w:p>
    <w:sectPr w:rsidR="007F2944" w:rsidRPr="00F56D57" w:rsidSect="00FA76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985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sz w:val="20"/>
        <w:szCs w:val="20"/>
      </w:rPr>
      <w:id w:val="-1188210129"/>
      <w:docPartObj>
        <w:docPartGallery w:val="Page Numbers (Bottom of Page)"/>
        <w:docPartUnique/>
      </w:docPartObj>
    </w:sdtPr>
    <w:sdtEndPr/>
    <w:sdtContent>
      <w:p w:rsidR="00124B4F" w:rsidRPr="00124B4F" w:rsidRDefault="00124B4F">
        <w:pPr>
          <w:pStyle w:val="Stopka"/>
          <w:jc w:val="right"/>
          <w:rPr>
            <w:rFonts w:eastAsiaTheme="majorEastAsia"/>
            <w:i/>
            <w:sz w:val="20"/>
            <w:szCs w:val="20"/>
          </w:rPr>
        </w:pPr>
        <w:r w:rsidRPr="00124B4F">
          <w:rPr>
            <w:rFonts w:eastAsiaTheme="majorEastAsia"/>
            <w:i/>
            <w:sz w:val="20"/>
            <w:szCs w:val="20"/>
          </w:rPr>
          <w:t xml:space="preserve">str. </w:t>
        </w:r>
        <w:r w:rsidRPr="00124B4F">
          <w:rPr>
            <w:rFonts w:eastAsiaTheme="minorEastAsia"/>
            <w:i/>
            <w:sz w:val="20"/>
            <w:szCs w:val="20"/>
          </w:rPr>
          <w:fldChar w:fldCharType="begin"/>
        </w:r>
        <w:r w:rsidRPr="00124B4F">
          <w:rPr>
            <w:i/>
            <w:sz w:val="20"/>
            <w:szCs w:val="20"/>
          </w:rPr>
          <w:instrText>PAGE    \* MERGEFORMAT</w:instrText>
        </w:r>
        <w:r w:rsidRPr="00124B4F">
          <w:rPr>
            <w:rFonts w:eastAsiaTheme="minorEastAsia"/>
            <w:i/>
            <w:sz w:val="20"/>
            <w:szCs w:val="20"/>
          </w:rPr>
          <w:fldChar w:fldCharType="separate"/>
        </w:r>
        <w:r w:rsidR="004E378C" w:rsidRPr="004E378C">
          <w:rPr>
            <w:rFonts w:eastAsiaTheme="majorEastAsia"/>
            <w:i/>
            <w:noProof/>
            <w:sz w:val="20"/>
            <w:szCs w:val="20"/>
          </w:rPr>
          <w:t>4</w:t>
        </w:r>
        <w:r w:rsidRPr="00124B4F">
          <w:rPr>
            <w:rFonts w:eastAsiaTheme="majorEastAsia"/>
            <w:i/>
            <w:sz w:val="20"/>
            <w:szCs w:val="20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-614680</wp:posOffset>
          </wp:positionH>
          <wp:positionV relativeFrom="paragraph">
            <wp:posOffset>-250190</wp:posOffset>
          </wp:positionV>
          <wp:extent cx="6928683" cy="10043160"/>
          <wp:effectExtent l="0" t="0" r="571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8683" cy="100431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3E7D" w:rsidRDefault="00AC3E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113FB8"/>
    <w:multiLevelType w:val="multilevel"/>
    <w:tmpl w:val="6FF2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0E74ED"/>
    <w:multiLevelType w:val="hybridMultilevel"/>
    <w:tmpl w:val="1CEA804C"/>
    <w:lvl w:ilvl="0" w:tplc="85D22B9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892F13"/>
    <w:multiLevelType w:val="multilevel"/>
    <w:tmpl w:val="8C4CA682"/>
    <w:lvl w:ilvl="0">
      <w:start w:val="12"/>
      <w:numFmt w:val="decimal"/>
      <w:lvlText w:val="%1.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5130C6"/>
    <w:multiLevelType w:val="hybridMultilevel"/>
    <w:tmpl w:val="43825D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6254E"/>
    <w:multiLevelType w:val="multilevel"/>
    <w:tmpl w:val="98021B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CA5480"/>
    <w:multiLevelType w:val="hybridMultilevel"/>
    <w:tmpl w:val="09A08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4E1831"/>
    <w:multiLevelType w:val="hybridMultilevel"/>
    <w:tmpl w:val="1EA4D4F4"/>
    <w:lvl w:ilvl="0" w:tplc="EFBCAC78">
      <w:start w:val="1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7"/>
  </w:num>
  <w:num w:numId="5">
    <w:abstractNumId w:val="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5A0"/>
    <w:rsid w:val="00016D8D"/>
    <w:rsid w:val="000252AD"/>
    <w:rsid w:val="00027808"/>
    <w:rsid w:val="00027BE8"/>
    <w:rsid w:val="00032800"/>
    <w:rsid w:val="00036DB7"/>
    <w:rsid w:val="00040DC0"/>
    <w:rsid w:val="000420F4"/>
    <w:rsid w:val="00043D17"/>
    <w:rsid w:val="0005073E"/>
    <w:rsid w:val="00051E69"/>
    <w:rsid w:val="00054352"/>
    <w:rsid w:val="00055A32"/>
    <w:rsid w:val="0006166F"/>
    <w:rsid w:val="000632ED"/>
    <w:rsid w:val="00063687"/>
    <w:rsid w:val="000637E9"/>
    <w:rsid w:val="00063D2B"/>
    <w:rsid w:val="00077EC8"/>
    <w:rsid w:val="00090578"/>
    <w:rsid w:val="00094E7A"/>
    <w:rsid w:val="000971C6"/>
    <w:rsid w:val="000A3C7A"/>
    <w:rsid w:val="000A72C1"/>
    <w:rsid w:val="000A7360"/>
    <w:rsid w:val="000B4CA9"/>
    <w:rsid w:val="000C01B5"/>
    <w:rsid w:val="000F07A0"/>
    <w:rsid w:val="00116607"/>
    <w:rsid w:val="0012235E"/>
    <w:rsid w:val="0012426E"/>
    <w:rsid w:val="00124B4F"/>
    <w:rsid w:val="001455E8"/>
    <w:rsid w:val="001464CE"/>
    <w:rsid w:val="0015364B"/>
    <w:rsid w:val="001543D9"/>
    <w:rsid w:val="00154E97"/>
    <w:rsid w:val="00181F09"/>
    <w:rsid w:val="00193062"/>
    <w:rsid w:val="001974C7"/>
    <w:rsid w:val="001B42BD"/>
    <w:rsid w:val="001C58A9"/>
    <w:rsid w:val="001C5A86"/>
    <w:rsid w:val="001C7D1E"/>
    <w:rsid w:val="001D4000"/>
    <w:rsid w:val="001D5B2E"/>
    <w:rsid w:val="001E0E68"/>
    <w:rsid w:val="001E7F54"/>
    <w:rsid w:val="001F34CC"/>
    <w:rsid w:val="001F67F1"/>
    <w:rsid w:val="001F74BB"/>
    <w:rsid w:val="00200AE2"/>
    <w:rsid w:val="002022AE"/>
    <w:rsid w:val="00211065"/>
    <w:rsid w:val="00213519"/>
    <w:rsid w:val="00216381"/>
    <w:rsid w:val="0022173C"/>
    <w:rsid w:val="00226C5E"/>
    <w:rsid w:val="00235C4F"/>
    <w:rsid w:val="00235C7B"/>
    <w:rsid w:val="00240155"/>
    <w:rsid w:val="002440C3"/>
    <w:rsid w:val="00256471"/>
    <w:rsid w:val="00260407"/>
    <w:rsid w:val="00260535"/>
    <w:rsid w:val="00270372"/>
    <w:rsid w:val="0027226D"/>
    <w:rsid w:val="002722EB"/>
    <w:rsid w:val="00272497"/>
    <w:rsid w:val="00285C43"/>
    <w:rsid w:val="002A32CF"/>
    <w:rsid w:val="002A6839"/>
    <w:rsid w:val="002B1E54"/>
    <w:rsid w:val="002B71EC"/>
    <w:rsid w:val="002C1436"/>
    <w:rsid w:val="002D1721"/>
    <w:rsid w:val="002D5CA8"/>
    <w:rsid w:val="002E2341"/>
    <w:rsid w:val="002E36B5"/>
    <w:rsid w:val="002F1365"/>
    <w:rsid w:val="002F297E"/>
    <w:rsid w:val="002F4793"/>
    <w:rsid w:val="0030296E"/>
    <w:rsid w:val="00303D15"/>
    <w:rsid w:val="0032476D"/>
    <w:rsid w:val="003304F7"/>
    <w:rsid w:val="003423A2"/>
    <w:rsid w:val="00351707"/>
    <w:rsid w:val="003613BF"/>
    <w:rsid w:val="003665E0"/>
    <w:rsid w:val="003679DD"/>
    <w:rsid w:val="00375900"/>
    <w:rsid w:val="00381B78"/>
    <w:rsid w:val="003904F3"/>
    <w:rsid w:val="00392547"/>
    <w:rsid w:val="00396AC6"/>
    <w:rsid w:val="003A2D94"/>
    <w:rsid w:val="003A6846"/>
    <w:rsid w:val="003B0811"/>
    <w:rsid w:val="003C07F0"/>
    <w:rsid w:val="003C29AE"/>
    <w:rsid w:val="003C68D0"/>
    <w:rsid w:val="003C6A10"/>
    <w:rsid w:val="003D0DA7"/>
    <w:rsid w:val="003D2828"/>
    <w:rsid w:val="003D3307"/>
    <w:rsid w:val="003E07F4"/>
    <w:rsid w:val="003E0F99"/>
    <w:rsid w:val="003E35CC"/>
    <w:rsid w:val="003F1D14"/>
    <w:rsid w:val="003F681B"/>
    <w:rsid w:val="0041165F"/>
    <w:rsid w:val="00426928"/>
    <w:rsid w:val="004344DC"/>
    <w:rsid w:val="00437D68"/>
    <w:rsid w:val="00440113"/>
    <w:rsid w:val="004423C0"/>
    <w:rsid w:val="00442A7D"/>
    <w:rsid w:val="00447B30"/>
    <w:rsid w:val="004515DC"/>
    <w:rsid w:val="004569D7"/>
    <w:rsid w:val="00462AE3"/>
    <w:rsid w:val="004A1F28"/>
    <w:rsid w:val="004B130F"/>
    <w:rsid w:val="004B16F4"/>
    <w:rsid w:val="004B448E"/>
    <w:rsid w:val="004C7487"/>
    <w:rsid w:val="004E378C"/>
    <w:rsid w:val="004F406F"/>
    <w:rsid w:val="00503901"/>
    <w:rsid w:val="00506264"/>
    <w:rsid w:val="00522B96"/>
    <w:rsid w:val="00532EF6"/>
    <w:rsid w:val="00546703"/>
    <w:rsid w:val="00557207"/>
    <w:rsid w:val="005621DA"/>
    <w:rsid w:val="00576379"/>
    <w:rsid w:val="00595F0E"/>
    <w:rsid w:val="005968E6"/>
    <w:rsid w:val="005A6ACF"/>
    <w:rsid w:val="005C352C"/>
    <w:rsid w:val="005C6EA9"/>
    <w:rsid w:val="005C7FE5"/>
    <w:rsid w:val="005E03AE"/>
    <w:rsid w:val="005F1591"/>
    <w:rsid w:val="005F4A64"/>
    <w:rsid w:val="006112D6"/>
    <w:rsid w:val="00617EEA"/>
    <w:rsid w:val="00621575"/>
    <w:rsid w:val="00647CF7"/>
    <w:rsid w:val="006555B0"/>
    <w:rsid w:val="0066076E"/>
    <w:rsid w:val="006651E4"/>
    <w:rsid w:val="0068349C"/>
    <w:rsid w:val="006834F7"/>
    <w:rsid w:val="00687938"/>
    <w:rsid w:val="0069513B"/>
    <w:rsid w:val="006A16CB"/>
    <w:rsid w:val="006A1731"/>
    <w:rsid w:val="006A2BE5"/>
    <w:rsid w:val="006B3E89"/>
    <w:rsid w:val="006B55C2"/>
    <w:rsid w:val="006B56C7"/>
    <w:rsid w:val="006E57A6"/>
    <w:rsid w:val="006E67B8"/>
    <w:rsid w:val="006F6AA5"/>
    <w:rsid w:val="00713D0C"/>
    <w:rsid w:val="007172E6"/>
    <w:rsid w:val="00723ED6"/>
    <w:rsid w:val="00726B5D"/>
    <w:rsid w:val="007279CB"/>
    <w:rsid w:val="0073293A"/>
    <w:rsid w:val="00740207"/>
    <w:rsid w:val="00740E9A"/>
    <w:rsid w:val="00741545"/>
    <w:rsid w:val="0074735F"/>
    <w:rsid w:val="00763006"/>
    <w:rsid w:val="007658C1"/>
    <w:rsid w:val="00776214"/>
    <w:rsid w:val="00781819"/>
    <w:rsid w:val="00787A44"/>
    <w:rsid w:val="00791E26"/>
    <w:rsid w:val="00795BD6"/>
    <w:rsid w:val="007B0176"/>
    <w:rsid w:val="007B2BDF"/>
    <w:rsid w:val="007B3971"/>
    <w:rsid w:val="007C3D58"/>
    <w:rsid w:val="007F2944"/>
    <w:rsid w:val="007F4462"/>
    <w:rsid w:val="008032FE"/>
    <w:rsid w:val="008037E2"/>
    <w:rsid w:val="00817519"/>
    <w:rsid w:val="008259A3"/>
    <w:rsid w:val="00833576"/>
    <w:rsid w:val="008449FA"/>
    <w:rsid w:val="0084591E"/>
    <w:rsid w:val="00861CEF"/>
    <w:rsid w:val="008634A2"/>
    <w:rsid w:val="0089304F"/>
    <w:rsid w:val="00895DFE"/>
    <w:rsid w:val="008A60F2"/>
    <w:rsid w:val="008B7E03"/>
    <w:rsid w:val="008C596D"/>
    <w:rsid w:val="008D3280"/>
    <w:rsid w:val="008D76C7"/>
    <w:rsid w:val="008E18B7"/>
    <w:rsid w:val="008E2A86"/>
    <w:rsid w:val="008F2BF1"/>
    <w:rsid w:val="008F2DE1"/>
    <w:rsid w:val="008F5904"/>
    <w:rsid w:val="00914EB6"/>
    <w:rsid w:val="0093277A"/>
    <w:rsid w:val="00936479"/>
    <w:rsid w:val="00940096"/>
    <w:rsid w:val="00943D1B"/>
    <w:rsid w:val="00944E34"/>
    <w:rsid w:val="009456BD"/>
    <w:rsid w:val="0094587C"/>
    <w:rsid w:val="009513CE"/>
    <w:rsid w:val="00956AF2"/>
    <w:rsid w:val="00961673"/>
    <w:rsid w:val="00970417"/>
    <w:rsid w:val="00970C65"/>
    <w:rsid w:val="00974C0A"/>
    <w:rsid w:val="009819AD"/>
    <w:rsid w:val="00990EE6"/>
    <w:rsid w:val="00996499"/>
    <w:rsid w:val="009A6F31"/>
    <w:rsid w:val="009B45CA"/>
    <w:rsid w:val="009D1554"/>
    <w:rsid w:val="009D5B53"/>
    <w:rsid w:val="009E2782"/>
    <w:rsid w:val="009F5A07"/>
    <w:rsid w:val="00A00F2E"/>
    <w:rsid w:val="00A116A1"/>
    <w:rsid w:val="00A165DB"/>
    <w:rsid w:val="00A2377D"/>
    <w:rsid w:val="00A31FB7"/>
    <w:rsid w:val="00A5314C"/>
    <w:rsid w:val="00A5483B"/>
    <w:rsid w:val="00A613E6"/>
    <w:rsid w:val="00A63491"/>
    <w:rsid w:val="00A70BC8"/>
    <w:rsid w:val="00A7249E"/>
    <w:rsid w:val="00A7509A"/>
    <w:rsid w:val="00A83160"/>
    <w:rsid w:val="00A8752D"/>
    <w:rsid w:val="00A9683A"/>
    <w:rsid w:val="00A978BA"/>
    <w:rsid w:val="00AB5971"/>
    <w:rsid w:val="00AC3E7D"/>
    <w:rsid w:val="00AD14D5"/>
    <w:rsid w:val="00AD2906"/>
    <w:rsid w:val="00B01D43"/>
    <w:rsid w:val="00B06021"/>
    <w:rsid w:val="00B213D6"/>
    <w:rsid w:val="00B25C89"/>
    <w:rsid w:val="00B62102"/>
    <w:rsid w:val="00B72943"/>
    <w:rsid w:val="00B729F0"/>
    <w:rsid w:val="00B733E2"/>
    <w:rsid w:val="00B84BF6"/>
    <w:rsid w:val="00B974FF"/>
    <w:rsid w:val="00BB3DF3"/>
    <w:rsid w:val="00BB412D"/>
    <w:rsid w:val="00BD1DF4"/>
    <w:rsid w:val="00BE194A"/>
    <w:rsid w:val="00C060F3"/>
    <w:rsid w:val="00C075AD"/>
    <w:rsid w:val="00C15270"/>
    <w:rsid w:val="00C20E43"/>
    <w:rsid w:val="00C23531"/>
    <w:rsid w:val="00C25712"/>
    <w:rsid w:val="00C25C83"/>
    <w:rsid w:val="00C31DC2"/>
    <w:rsid w:val="00C547A5"/>
    <w:rsid w:val="00C54B90"/>
    <w:rsid w:val="00C629A8"/>
    <w:rsid w:val="00C82CB8"/>
    <w:rsid w:val="00C876DF"/>
    <w:rsid w:val="00C914F9"/>
    <w:rsid w:val="00C92DB5"/>
    <w:rsid w:val="00C93B21"/>
    <w:rsid w:val="00C9422A"/>
    <w:rsid w:val="00C94D1E"/>
    <w:rsid w:val="00C96CCA"/>
    <w:rsid w:val="00CA728F"/>
    <w:rsid w:val="00CC321C"/>
    <w:rsid w:val="00CC4BC2"/>
    <w:rsid w:val="00CF2328"/>
    <w:rsid w:val="00CF7CF5"/>
    <w:rsid w:val="00D00040"/>
    <w:rsid w:val="00D046B5"/>
    <w:rsid w:val="00D055F2"/>
    <w:rsid w:val="00D1413F"/>
    <w:rsid w:val="00D171CB"/>
    <w:rsid w:val="00D22974"/>
    <w:rsid w:val="00D400E5"/>
    <w:rsid w:val="00D41872"/>
    <w:rsid w:val="00D51C10"/>
    <w:rsid w:val="00D520D5"/>
    <w:rsid w:val="00D54309"/>
    <w:rsid w:val="00D9136C"/>
    <w:rsid w:val="00D947F4"/>
    <w:rsid w:val="00D96EB7"/>
    <w:rsid w:val="00DB0BB6"/>
    <w:rsid w:val="00DB6374"/>
    <w:rsid w:val="00DC04AF"/>
    <w:rsid w:val="00DC7942"/>
    <w:rsid w:val="00DD282A"/>
    <w:rsid w:val="00E02E99"/>
    <w:rsid w:val="00E3781D"/>
    <w:rsid w:val="00E63903"/>
    <w:rsid w:val="00E66AAE"/>
    <w:rsid w:val="00E71660"/>
    <w:rsid w:val="00E72A6D"/>
    <w:rsid w:val="00E73A7D"/>
    <w:rsid w:val="00E74EB9"/>
    <w:rsid w:val="00E85EBB"/>
    <w:rsid w:val="00E87E20"/>
    <w:rsid w:val="00E90120"/>
    <w:rsid w:val="00E908CC"/>
    <w:rsid w:val="00E911E1"/>
    <w:rsid w:val="00EA52C5"/>
    <w:rsid w:val="00EA597A"/>
    <w:rsid w:val="00EA7AB7"/>
    <w:rsid w:val="00EB1B7A"/>
    <w:rsid w:val="00EB69EA"/>
    <w:rsid w:val="00EC3F6B"/>
    <w:rsid w:val="00EC569B"/>
    <w:rsid w:val="00EE1050"/>
    <w:rsid w:val="00EE1F02"/>
    <w:rsid w:val="00EF4F49"/>
    <w:rsid w:val="00F02888"/>
    <w:rsid w:val="00F10168"/>
    <w:rsid w:val="00F122E2"/>
    <w:rsid w:val="00F17D25"/>
    <w:rsid w:val="00F20674"/>
    <w:rsid w:val="00F22298"/>
    <w:rsid w:val="00F256F8"/>
    <w:rsid w:val="00F25819"/>
    <w:rsid w:val="00F268B9"/>
    <w:rsid w:val="00F373A4"/>
    <w:rsid w:val="00F47F43"/>
    <w:rsid w:val="00F50BDA"/>
    <w:rsid w:val="00F56D57"/>
    <w:rsid w:val="00F6230A"/>
    <w:rsid w:val="00F6492D"/>
    <w:rsid w:val="00F65AD1"/>
    <w:rsid w:val="00F733CE"/>
    <w:rsid w:val="00F73A89"/>
    <w:rsid w:val="00F76658"/>
    <w:rsid w:val="00F834AC"/>
    <w:rsid w:val="00F91FD3"/>
    <w:rsid w:val="00F92A3A"/>
    <w:rsid w:val="00F9662E"/>
    <w:rsid w:val="00FA0F13"/>
    <w:rsid w:val="00FA76A7"/>
    <w:rsid w:val="00FC001D"/>
    <w:rsid w:val="00FC0065"/>
    <w:rsid w:val="00FC035D"/>
    <w:rsid w:val="00FC077D"/>
    <w:rsid w:val="00FE2DCD"/>
    <w:rsid w:val="00FE42E3"/>
    <w:rsid w:val="00FE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4E8A268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character" w:customStyle="1" w:styleId="Podpis1">
    <w:name w:val="Podpis1"/>
    <w:basedOn w:val="Domylnaczcionkaakapitu"/>
    <w:rsid w:val="003423A2"/>
  </w:style>
  <w:style w:type="paragraph" w:customStyle="1" w:styleId="Subhead2">
    <w:name w:val="Subhead 2"/>
    <w:basedOn w:val="Normalny"/>
    <w:uiPriority w:val="99"/>
    <w:rsid w:val="00E63903"/>
    <w:pPr>
      <w:suppressAutoHyphens w:val="0"/>
    </w:pPr>
    <w:rPr>
      <w:b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EC569B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C569B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B56C7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B56C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1974C7"/>
    <w:rPr>
      <w:rFonts w:ascii="Verdana" w:eastAsia="Verdana" w:hAnsi="Verdana" w:cs="Verdana"/>
      <w:shd w:val="clear" w:color="auto" w:fill="FFFFFF"/>
    </w:rPr>
  </w:style>
  <w:style w:type="character" w:customStyle="1" w:styleId="Teksttreci10">
    <w:name w:val="Tekst treści (10)_"/>
    <w:basedOn w:val="Domylnaczcionkaakapitu"/>
    <w:link w:val="Teksttreci100"/>
    <w:rsid w:val="001974C7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974C7"/>
    <w:pPr>
      <w:widowControl w:val="0"/>
      <w:shd w:val="clear" w:color="auto" w:fill="FFFFFF"/>
      <w:suppressAutoHyphens w:val="0"/>
      <w:spacing w:after="100" w:line="252" w:lineRule="auto"/>
      <w:ind w:left="700" w:hanging="350"/>
    </w:pPr>
    <w:rPr>
      <w:rFonts w:ascii="Verdana" w:eastAsia="Verdana" w:hAnsi="Verdana" w:cs="Verdana"/>
      <w:sz w:val="20"/>
      <w:szCs w:val="20"/>
      <w:lang w:eastAsia="pl-PL"/>
    </w:rPr>
  </w:style>
  <w:style w:type="paragraph" w:customStyle="1" w:styleId="Teksttreci100">
    <w:name w:val="Tekst treści (10)"/>
    <w:basedOn w:val="Normalny"/>
    <w:link w:val="Teksttreci10"/>
    <w:rsid w:val="001974C7"/>
    <w:pPr>
      <w:widowControl w:val="0"/>
      <w:shd w:val="clear" w:color="auto" w:fill="FFFFFF"/>
      <w:suppressAutoHyphens w:val="0"/>
      <w:spacing w:after="80"/>
    </w:pPr>
    <w:rPr>
      <w:rFonts w:ascii="Arial" w:eastAsia="Arial" w:hAnsi="Arial" w:cs="Arial"/>
      <w:i/>
      <w:iCs/>
      <w:sz w:val="15"/>
      <w:szCs w:val="15"/>
      <w:lang w:eastAsia="pl-PL"/>
    </w:rPr>
  </w:style>
  <w:style w:type="paragraph" w:styleId="NormalnyWeb">
    <w:name w:val="Normal (Web)"/>
    <w:basedOn w:val="Normalny"/>
    <w:uiPriority w:val="99"/>
    <w:unhideWhenUsed/>
    <w:rsid w:val="004569D7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7D1E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94009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Normalny"/>
    <w:rsid w:val="00940096"/>
    <w:pPr>
      <w:suppressAutoHyphens w:val="0"/>
    </w:pPr>
    <w:rPr>
      <w:lang w:eastAsia="pl-PL"/>
    </w:rPr>
  </w:style>
  <w:style w:type="character" w:customStyle="1" w:styleId="csef25f2831">
    <w:name w:val="csef25f2831"/>
    <w:basedOn w:val="Domylnaczcionkaakapitu"/>
    <w:rsid w:val="00E74EB9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auto"/>
    </w:rPr>
  </w:style>
  <w:style w:type="character" w:customStyle="1" w:styleId="csae06bbdb1">
    <w:name w:val="csae06bbdb1"/>
    <w:basedOn w:val="Domylnaczcionkaakapitu"/>
    <w:rsid w:val="002B1E5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character" w:customStyle="1" w:styleId="cs19accff51">
    <w:name w:val="cs19accff51"/>
    <w:basedOn w:val="Domylnaczcionkaakapitu"/>
    <w:rsid w:val="002B1E54"/>
    <w:rPr>
      <w:rFonts w:ascii="Calibri" w:hAnsi="Calibri" w:cs="Calibri" w:hint="default"/>
      <w:b w:val="0"/>
      <w:bCs w:val="0"/>
      <w:i/>
      <w:iCs/>
      <w:color w:val="000000"/>
      <w:sz w:val="22"/>
      <w:szCs w:val="22"/>
      <w:shd w:val="clear" w:color="auto" w:fill="FFFFFF"/>
    </w:rPr>
  </w:style>
  <w:style w:type="character" w:customStyle="1" w:styleId="csf4568ef71">
    <w:name w:val="csf4568ef71"/>
    <w:basedOn w:val="Domylnaczcionkaakapitu"/>
    <w:rsid w:val="000971C6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  <w:shd w:val="clear" w:color="auto" w:fill="FFFFFF"/>
    </w:rPr>
  </w:style>
  <w:style w:type="paragraph" w:customStyle="1" w:styleId="csb39dafa5">
    <w:name w:val="csb39dafa5"/>
    <w:basedOn w:val="Normalny"/>
    <w:rsid w:val="000971C6"/>
    <w:pPr>
      <w:suppressAutoHyphens w:val="0"/>
      <w:ind w:left="720"/>
    </w:pPr>
    <w:rPr>
      <w:lang w:eastAsia="pl-PL"/>
    </w:rPr>
  </w:style>
  <w:style w:type="character" w:customStyle="1" w:styleId="cs41aa85431">
    <w:name w:val="cs41aa85431"/>
    <w:basedOn w:val="Domylnaczcionkaakapitu"/>
    <w:rsid w:val="000971C6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15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1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1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38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56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99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98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29599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836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01816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036030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66694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311429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325682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4715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924142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15485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89017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6477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748010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0849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834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590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374536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90289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36627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579108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49792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343803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868774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00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90858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65561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080266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80974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34496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767238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1826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2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919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79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448298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66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19928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77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282619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33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784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720777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880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5427936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1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24975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0035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65974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47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48231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19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2189158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035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962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46873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66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606722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49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648681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762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2496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1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140719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179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53564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34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75779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68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487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400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29070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97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22721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113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25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593922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09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556323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630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933474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097435">
                              <w:marLeft w:val="0"/>
                              <w:marRight w:val="0"/>
                              <w:marTop w:val="45"/>
                              <w:marBottom w:val="0"/>
                              <w:divBdr>
                                <w:top w:val="single" w:sz="6" w:space="0" w:color="F5F5F5"/>
                                <w:left w:val="single" w:sz="6" w:space="15" w:color="F5F5F5"/>
                                <w:bottom w:val="single" w:sz="6" w:space="0" w:color="F5F5F5"/>
                                <w:right w:val="single" w:sz="6" w:space="0" w:color="F5F5F5"/>
                              </w:divBdr>
                            </w:div>
                            <w:div w:id="1107891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59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7564765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275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4943886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589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2841437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201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197593">
                                  <w:marLeft w:val="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5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256389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7246465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635151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06464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06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0130154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95202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601555">
                              <w:marLeft w:val="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264399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310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57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57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43156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63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345523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96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11927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13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27721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6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6234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21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505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967580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92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876564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5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34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9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FC33C-2EFA-4454-A759-BF44A461B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1007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8</cp:revision>
  <cp:lastPrinted>2022-04-25T09:29:00Z</cp:lastPrinted>
  <dcterms:created xsi:type="dcterms:W3CDTF">2021-10-15T05:59:00Z</dcterms:created>
  <dcterms:modified xsi:type="dcterms:W3CDTF">2022-04-25T13:08:00Z</dcterms:modified>
</cp:coreProperties>
</file>