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3454C3">
        <w:rPr>
          <w:rFonts w:asciiTheme="minorHAnsi" w:hAnsiTheme="minorHAnsi" w:cstheme="minorHAnsi"/>
          <w:b/>
        </w:rPr>
        <w:t>40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537EFF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</w:t>
      </w:r>
      <w:r w:rsidR="00537EFF">
        <w:rPr>
          <w:rFonts w:asciiTheme="minorHAnsi" w:hAnsiTheme="minorHAnsi" w:cstheme="minorHAnsi"/>
          <w:b/>
        </w:rPr>
        <w:t>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F70A78">
        <w:rPr>
          <w:rFonts w:asciiTheme="minorHAnsi" w:hAnsiTheme="minorHAnsi" w:cstheme="minorHAnsi"/>
        </w:rPr>
        <w:t>1</w:t>
      </w:r>
      <w:r w:rsidR="00693615">
        <w:rPr>
          <w:rFonts w:asciiTheme="minorHAnsi" w:hAnsiTheme="minorHAnsi" w:cstheme="minorHAnsi"/>
        </w:rPr>
        <w:t>5</w:t>
      </w:r>
      <w:r w:rsidR="00537EFF">
        <w:rPr>
          <w:rFonts w:asciiTheme="minorHAnsi" w:hAnsiTheme="minorHAnsi" w:cstheme="minorHAnsi"/>
        </w:rPr>
        <w:t>.0</w:t>
      </w:r>
      <w:r w:rsidR="003454C3">
        <w:rPr>
          <w:rFonts w:asciiTheme="minorHAnsi" w:hAnsiTheme="minorHAnsi" w:cstheme="minorHAnsi"/>
        </w:rPr>
        <w:t>7</w:t>
      </w:r>
      <w:r w:rsidR="00537EFF">
        <w:rPr>
          <w:rFonts w:asciiTheme="minorHAnsi" w:hAnsiTheme="minorHAnsi" w:cstheme="minorHAnsi"/>
        </w:rPr>
        <w:t>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163162" w:rsidRDefault="003454C3" w:rsidP="008D766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Budowa ulicy Myśliwskiej na odcinku od ulicy Kościelnej do ulicy Źródlanej w ramach zadania pn. „Budowa ulicy Myśliwskiej w </w:t>
      </w:r>
      <w:proofErr w:type="spellStart"/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Cielu</w:t>
      </w:r>
      <w:proofErr w:type="spellEnd"/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”</w:t>
      </w: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3454C3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FD4FE2" w:rsidRPr="00693615" w:rsidRDefault="002D2170" w:rsidP="003454C3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r w:rsidRPr="00693615">
        <w:rPr>
          <w:rFonts w:asciiTheme="minorHAnsi" w:hAnsiTheme="minorHAnsi" w:cstheme="minorHAnsi"/>
          <w:color w:val="FF0000"/>
        </w:rPr>
        <w:t xml:space="preserve">Pytania- zestaw </w:t>
      </w:r>
      <w:r w:rsidR="00693615">
        <w:rPr>
          <w:rFonts w:asciiTheme="minorHAnsi" w:hAnsiTheme="minorHAnsi" w:cstheme="minorHAnsi"/>
          <w:color w:val="FF0000"/>
        </w:rPr>
        <w:t>2</w:t>
      </w:r>
    </w:p>
    <w:bookmarkEnd w:id="0"/>
    <w:p w:rsidR="00693615" w:rsidRPr="00C66A58" w:rsidRDefault="00163162" w:rsidP="00693615">
      <w:pPr>
        <w:suppressAutoHyphens w:val="0"/>
        <w:spacing w:line="360" w:lineRule="auto"/>
        <w:rPr>
          <w:rFonts w:asciiTheme="minorHAnsi" w:hAnsiTheme="minorHAnsi" w:cstheme="minorHAnsi"/>
          <w:b/>
          <w:color w:val="0070C0"/>
          <w:spacing w:val="-8"/>
        </w:rPr>
      </w:pPr>
      <w:r w:rsidRPr="00693615">
        <w:rPr>
          <w:rFonts w:asciiTheme="minorHAnsi" w:hAnsiTheme="minorHAnsi" w:cstheme="minorHAnsi"/>
          <w:b/>
          <w:spacing w:val="-8"/>
        </w:rPr>
        <w:t>Pytanie 1</w:t>
      </w:r>
      <w:r w:rsidR="00693615" w:rsidRPr="00693615">
        <w:rPr>
          <w:rFonts w:asciiTheme="minorHAnsi" w:hAnsiTheme="minorHAnsi" w:cstheme="minorHAnsi"/>
          <w:color w:val="666666"/>
        </w:rPr>
        <w:br/>
      </w:r>
      <w:r w:rsidR="00693615" w:rsidRPr="00693615">
        <w:rPr>
          <w:rFonts w:asciiTheme="minorHAnsi" w:hAnsiTheme="minorHAnsi" w:cstheme="minorHAnsi"/>
          <w:shd w:val="clear" w:color="auto" w:fill="FFFFFF"/>
        </w:rPr>
        <w:t>Czy Zamawiający wyraża zgodę na zastosowanie rur wykonanych z PP lub PE jako równoważne dla rur GRP wykorzystywanych do wykonania zbiornika retencyjnego?</w:t>
      </w:r>
      <w:r w:rsidR="00693615" w:rsidRPr="00693615">
        <w:rPr>
          <w:rFonts w:asciiTheme="minorHAnsi" w:hAnsiTheme="minorHAnsi" w:cstheme="minorHAnsi"/>
        </w:rPr>
        <w:br/>
      </w:r>
      <w:r w:rsidR="00693615" w:rsidRPr="00C66A58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C66A58" w:rsidRPr="00C66A58" w:rsidRDefault="00C66A58" w:rsidP="00C66A58">
      <w:pPr>
        <w:spacing w:line="360" w:lineRule="auto"/>
        <w:rPr>
          <w:rFonts w:asciiTheme="minorHAnsi" w:hAnsiTheme="minorHAnsi" w:cstheme="minorHAnsi"/>
          <w:color w:val="0070C0"/>
        </w:rPr>
      </w:pPr>
      <w:r w:rsidRPr="00C66A58">
        <w:rPr>
          <w:rFonts w:asciiTheme="minorHAnsi" w:hAnsiTheme="minorHAnsi" w:cstheme="minorHAnsi"/>
          <w:color w:val="0070C0"/>
        </w:rPr>
        <w:t>Zamawiający nie wyraża zgody na zmianę materiałów zastosowanych rur, należy wykonać kanalizację zgodnie z dokumentacją projektową.</w:t>
      </w:r>
    </w:p>
    <w:p w:rsidR="00693615" w:rsidRPr="00693615" w:rsidRDefault="00693615" w:rsidP="003454C3">
      <w:pPr>
        <w:suppressAutoHyphens w:val="0"/>
        <w:spacing w:line="360" w:lineRule="auto"/>
        <w:jc w:val="both"/>
        <w:rPr>
          <w:rFonts w:asciiTheme="minorHAnsi" w:hAnsiTheme="minorHAnsi" w:cstheme="minorHAnsi"/>
          <w:shd w:val="clear" w:color="auto" w:fill="FFFFFF"/>
        </w:rPr>
      </w:pPr>
    </w:p>
    <w:p w:rsidR="00693615" w:rsidRPr="00C66A58" w:rsidRDefault="00693615" w:rsidP="00693615">
      <w:pPr>
        <w:suppressAutoHyphens w:val="0"/>
        <w:spacing w:line="360" w:lineRule="auto"/>
        <w:rPr>
          <w:rFonts w:asciiTheme="minorHAnsi" w:hAnsiTheme="minorHAnsi" w:cstheme="minorHAnsi"/>
          <w:b/>
          <w:color w:val="0070C0"/>
          <w:spacing w:val="-8"/>
        </w:rPr>
      </w:pPr>
      <w:r w:rsidRPr="00693615">
        <w:rPr>
          <w:rFonts w:asciiTheme="minorHAnsi" w:hAnsiTheme="minorHAnsi" w:cstheme="minorHAnsi"/>
          <w:b/>
          <w:shd w:val="clear" w:color="auto" w:fill="FFFFFF"/>
        </w:rPr>
        <w:t>Pytanie 2</w:t>
      </w:r>
      <w:r w:rsidRPr="00693615">
        <w:rPr>
          <w:rFonts w:asciiTheme="minorHAnsi" w:hAnsiTheme="minorHAnsi" w:cstheme="minorHAnsi"/>
        </w:rPr>
        <w:br/>
      </w:r>
      <w:r w:rsidRPr="00693615">
        <w:rPr>
          <w:rFonts w:asciiTheme="minorHAnsi" w:hAnsiTheme="minorHAnsi" w:cstheme="minorHAnsi"/>
          <w:shd w:val="clear" w:color="auto" w:fill="FFFFFF"/>
        </w:rPr>
        <w:t>Proszę o określenie sposobu rozliczenia paliwa do pomp odwodnieniowych w sytuacji kiedy Wykonawca na potrzebę odwodnienia planuje wykorzystać pompy elektryczne zasilane z sieci energetycznej? dotyczy pozycji w wierszu 200,317 kosztorysu ofertowego</w:t>
      </w:r>
      <w:r w:rsidRPr="00693615">
        <w:rPr>
          <w:rFonts w:asciiTheme="minorHAnsi" w:hAnsiTheme="minorHAnsi" w:cstheme="minorHAnsi"/>
        </w:rPr>
        <w:br/>
      </w:r>
      <w:r w:rsidRPr="00C66A58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2.</w:t>
      </w:r>
    </w:p>
    <w:p w:rsidR="00C66A58" w:rsidRPr="00C66A58" w:rsidRDefault="00693615" w:rsidP="00C66A58">
      <w:pPr>
        <w:spacing w:line="360" w:lineRule="auto"/>
        <w:rPr>
          <w:rFonts w:asciiTheme="minorHAnsi" w:hAnsiTheme="minorHAnsi" w:cstheme="minorHAnsi"/>
          <w:color w:val="0070C0"/>
        </w:rPr>
      </w:pPr>
      <w:r w:rsidRPr="00C66A58">
        <w:rPr>
          <w:rFonts w:asciiTheme="minorHAnsi" w:hAnsiTheme="minorHAnsi" w:cstheme="minorHAnsi"/>
          <w:color w:val="0070C0"/>
        </w:rPr>
        <w:t xml:space="preserve">Zamawiający informuje, iż </w:t>
      </w:r>
      <w:r w:rsidR="00C66A58" w:rsidRPr="00C66A58">
        <w:rPr>
          <w:rFonts w:asciiTheme="minorHAnsi" w:hAnsiTheme="minorHAnsi" w:cstheme="minorHAnsi"/>
          <w:color w:val="0070C0"/>
        </w:rPr>
        <w:t>w</w:t>
      </w:r>
      <w:r w:rsidR="00C66A58" w:rsidRPr="00C66A58">
        <w:rPr>
          <w:rFonts w:asciiTheme="minorHAnsi" w:hAnsiTheme="minorHAnsi" w:cstheme="minorHAnsi"/>
          <w:color w:val="0070C0"/>
        </w:rPr>
        <w:t xml:space="preserve">prowadzono korektę </w:t>
      </w:r>
      <w:r w:rsidR="00C66A58">
        <w:rPr>
          <w:rFonts w:asciiTheme="minorHAnsi" w:hAnsiTheme="minorHAnsi" w:cstheme="minorHAnsi"/>
          <w:color w:val="0070C0"/>
        </w:rPr>
        <w:t>kosztorysu ofertowego</w:t>
      </w:r>
      <w:r w:rsidR="00C66A58" w:rsidRPr="00C66A58">
        <w:rPr>
          <w:rFonts w:asciiTheme="minorHAnsi" w:hAnsiTheme="minorHAnsi" w:cstheme="minorHAnsi"/>
          <w:color w:val="0070C0"/>
        </w:rPr>
        <w:t xml:space="preserve">, odwodnienie wykopu należy przyjąć w oparciu o </w:t>
      </w:r>
      <w:r w:rsidR="00C66A58">
        <w:rPr>
          <w:rFonts w:asciiTheme="minorHAnsi" w:hAnsiTheme="minorHAnsi" w:cstheme="minorHAnsi"/>
          <w:color w:val="0070C0"/>
        </w:rPr>
        <w:t>kosztorys ofertowy</w:t>
      </w:r>
      <w:r w:rsidR="00C66A58" w:rsidRPr="00C66A58">
        <w:rPr>
          <w:rFonts w:asciiTheme="minorHAnsi" w:hAnsiTheme="minorHAnsi" w:cstheme="minorHAnsi"/>
          <w:color w:val="0070C0"/>
        </w:rPr>
        <w:t xml:space="preserve"> – IV branża wod.-kan. – kanalizacja deszczowa poz. 3.1, 3.2 oraz </w:t>
      </w:r>
      <w:r w:rsidR="00731AB6">
        <w:rPr>
          <w:rFonts w:asciiTheme="minorHAnsi" w:hAnsiTheme="minorHAnsi" w:cstheme="minorHAnsi"/>
          <w:color w:val="0070C0"/>
        </w:rPr>
        <w:t xml:space="preserve">V branża </w:t>
      </w:r>
      <w:proofErr w:type="spellStart"/>
      <w:r w:rsidR="00731AB6">
        <w:rPr>
          <w:rFonts w:asciiTheme="minorHAnsi" w:hAnsiTheme="minorHAnsi" w:cstheme="minorHAnsi"/>
          <w:color w:val="0070C0"/>
        </w:rPr>
        <w:t>wod</w:t>
      </w:r>
      <w:proofErr w:type="spellEnd"/>
      <w:r w:rsidR="00731AB6">
        <w:rPr>
          <w:rFonts w:asciiTheme="minorHAnsi" w:hAnsiTheme="minorHAnsi" w:cstheme="minorHAnsi"/>
          <w:color w:val="0070C0"/>
        </w:rPr>
        <w:t>.</w:t>
      </w:r>
      <w:r w:rsidR="00C66A58" w:rsidRPr="00C66A58">
        <w:rPr>
          <w:rFonts w:asciiTheme="minorHAnsi" w:hAnsiTheme="minorHAnsi" w:cstheme="minorHAnsi"/>
          <w:color w:val="0070C0"/>
        </w:rPr>
        <w:t>–</w:t>
      </w:r>
      <w:bookmarkStart w:id="1" w:name="_GoBack"/>
      <w:bookmarkEnd w:id="1"/>
      <w:r w:rsidR="00C66A58" w:rsidRPr="00C66A58">
        <w:rPr>
          <w:rFonts w:asciiTheme="minorHAnsi" w:hAnsiTheme="minorHAnsi" w:cstheme="minorHAnsi"/>
          <w:color w:val="0070C0"/>
        </w:rPr>
        <w:t>kan. – wodociąg poz. 5.1, 5.2. W tych pozycjach należy uwzględnić wszystkie koszty związane z pompowaniem.</w:t>
      </w:r>
    </w:p>
    <w:p w:rsidR="00693615" w:rsidRPr="00C66A58" w:rsidRDefault="00693615" w:rsidP="00C66A58">
      <w:pPr>
        <w:spacing w:line="360" w:lineRule="auto"/>
        <w:rPr>
          <w:rFonts w:asciiTheme="minorHAnsi" w:hAnsiTheme="minorHAnsi" w:cstheme="minorHAnsi"/>
          <w:color w:val="0070C0"/>
          <w:shd w:val="clear" w:color="auto" w:fill="FFFFFF"/>
        </w:rPr>
      </w:pPr>
    </w:p>
    <w:p w:rsidR="00693615" w:rsidRPr="00693615" w:rsidRDefault="00693615" w:rsidP="00693615">
      <w:pPr>
        <w:suppressAutoHyphens w:val="0"/>
        <w:spacing w:line="360" w:lineRule="auto"/>
        <w:rPr>
          <w:rFonts w:asciiTheme="minorHAnsi" w:hAnsiTheme="minorHAnsi" w:cstheme="minorHAnsi"/>
          <w:shd w:val="clear" w:color="auto" w:fill="FFFFFF"/>
        </w:rPr>
      </w:pPr>
      <w:r w:rsidRPr="00693615">
        <w:rPr>
          <w:rFonts w:asciiTheme="minorHAnsi" w:hAnsiTheme="minorHAnsi" w:cstheme="minorHAnsi"/>
          <w:b/>
          <w:shd w:val="clear" w:color="auto" w:fill="FFFFFF"/>
        </w:rPr>
        <w:t>Pytanie 3</w:t>
      </w:r>
      <w:r w:rsidRPr="00693615">
        <w:rPr>
          <w:rFonts w:asciiTheme="minorHAnsi" w:hAnsiTheme="minorHAnsi" w:cstheme="minorHAnsi"/>
        </w:rPr>
        <w:br/>
      </w:r>
      <w:r w:rsidRPr="00693615">
        <w:rPr>
          <w:rFonts w:asciiTheme="minorHAnsi" w:hAnsiTheme="minorHAnsi" w:cstheme="minorHAnsi"/>
          <w:shd w:val="clear" w:color="auto" w:fill="FFFFFF"/>
        </w:rPr>
        <w:t>Proszę o określenie sposobu rozliczenia kosztu wynajmu pomp, w przypadku kiedy Wykonawca dysponuje własnymi pompami? dotyczy pozycji w wierszu 198,315 kosztorysu ofertowego</w:t>
      </w:r>
    </w:p>
    <w:p w:rsidR="00693615" w:rsidRPr="00693615" w:rsidRDefault="00693615" w:rsidP="00693615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693615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3.</w:t>
      </w:r>
    </w:p>
    <w:p w:rsidR="00C66A58" w:rsidRDefault="00C66A58" w:rsidP="00C66A58">
      <w:pPr>
        <w:spacing w:line="360" w:lineRule="auto"/>
        <w:rPr>
          <w:color w:val="FF0000"/>
        </w:rPr>
      </w:pPr>
      <w:r w:rsidRPr="00C66A58">
        <w:rPr>
          <w:rFonts w:asciiTheme="minorHAnsi" w:hAnsiTheme="minorHAnsi" w:cstheme="minorHAnsi"/>
          <w:color w:val="0070C0"/>
        </w:rPr>
        <w:lastRenderedPageBreak/>
        <w:t>Zamawiający informuje, iż w</w:t>
      </w:r>
      <w:r w:rsidRPr="00C66A58">
        <w:rPr>
          <w:rFonts w:asciiTheme="minorHAnsi" w:hAnsiTheme="minorHAnsi" w:cstheme="minorHAnsi"/>
          <w:color w:val="0070C0"/>
        </w:rPr>
        <w:t xml:space="preserve">prowadzono korektę </w:t>
      </w:r>
      <w:r>
        <w:rPr>
          <w:rFonts w:asciiTheme="minorHAnsi" w:hAnsiTheme="minorHAnsi" w:cstheme="minorHAnsi"/>
          <w:color w:val="0070C0"/>
        </w:rPr>
        <w:t>kosztorysu ofertowego</w:t>
      </w:r>
      <w:r w:rsidRPr="00C66A58">
        <w:rPr>
          <w:rFonts w:asciiTheme="minorHAnsi" w:hAnsiTheme="minorHAnsi" w:cstheme="minorHAnsi"/>
          <w:color w:val="0070C0"/>
        </w:rPr>
        <w:t xml:space="preserve">, odwodnienie wykopu należy przyjąć w oparciu o </w:t>
      </w:r>
      <w:r w:rsidR="00731AB6">
        <w:rPr>
          <w:rFonts w:asciiTheme="minorHAnsi" w:hAnsiTheme="minorHAnsi" w:cstheme="minorHAnsi"/>
          <w:color w:val="0070C0"/>
        </w:rPr>
        <w:t>kosztorys</w:t>
      </w:r>
      <w:r w:rsidR="00731AB6">
        <w:rPr>
          <w:rFonts w:asciiTheme="minorHAnsi" w:hAnsiTheme="minorHAnsi" w:cstheme="minorHAnsi"/>
          <w:color w:val="0070C0"/>
        </w:rPr>
        <w:t xml:space="preserve"> ofertow</w:t>
      </w:r>
      <w:r w:rsidR="00731AB6">
        <w:rPr>
          <w:rFonts w:asciiTheme="minorHAnsi" w:hAnsiTheme="minorHAnsi" w:cstheme="minorHAnsi"/>
          <w:color w:val="0070C0"/>
        </w:rPr>
        <w:t>y</w:t>
      </w:r>
      <w:r w:rsidRPr="00C66A58">
        <w:rPr>
          <w:rFonts w:asciiTheme="minorHAnsi" w:hAnsiTheme="minorHAnsi" w:cstheme="minorHAnsi"/>
          <w:color w:val="0070C0"/>
        </w:rPr>
        <w:t xml:space="preserve"> – IV branża wod.-kan. – kanalizacja deszczowa poz. 3.1, 3.2 oraz V branża </w:t>
      </w:r>
      <w:proofErr w:type="spellStart"/>
      <w:r w:rsidRPr="00C66A58">
        <w:rPr>
          <w:rFonts w:asciiTheme="minorHAnsi" w:hAnsiTheme="minorHAnsi" w:cstheme="minorHAnsi"/>
          <w:color w:val="0070C0"/>
        </w:rPr>
        <w:t>wod</w:t>
      </w:r>
      <w:proofErr w:type="spellEnd"/>
      <w:r w:rsidRPr="00C66A58">
        <w:rPr>
          <w:rFonts w:asciiTheme="minorHAnsi" w:hAnsiTheme="minorHAnsi" w:cstheme="minorHAnsi"/>
          <w:color w:val="0070C0"/>
        </w:rPr>
        <w:t>. –</w:t>
      </w:r>
      <w:r w:rsidRPr="00C66A58">
        <w:rPr>
          <w:color w:val="0070C0"/>
        </w:rPr>
        <w:t xml:space="preserve"> </w:t>
      </w:r>
      <w:r w:rsidRPr="00C66A58">
        <w:rPr>
          <w:rFonts w:asciiTheme="minorHAnsi" w:hAnsiTheme="minorHAnsi" w:cstheme="minorHAnsi"/>
          <w:color w:val="0070C0"/>
        </w:rPr>
        <w:t>kan. – wodociąg poz. 5.1, 5.2. W tych pozycjach należy uwzględnić wszystkie koszty związane z pompowaniem.</w:t>
      </w:r>
    </w:p>
    <w:p w:rsidR="00693615" w:rsidRDefault="00693615" w:rsidP="003454C3">
      <w:pPr>
        <w:suppressAutoHyphens w:val="0"/>
        <w:spacing w:line="360" w:lineRule="auto"/>
        <w:jc w:val="both"/>
        <w:rPr>
          <w:rFonts w:ascii="Helvetica" w:hAnsi="Helvetica" w:cs="Helvetica"/>
          <w:color w:val="666666"/>
          <w:sz w:val="21"/>
          <w:szCs w:val="21"/>
          <w:shd w:val="clear" w:color="auto" w:fill="FFFFFF"/>
        </w:rPr>
      </w:pPr>
    </w:p>
    <w:p w:rsidR="00731AB6" w:rsidRPr="00827703" w:rsidRDefault="00731AB6" w:rsidP="00731AB6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Jednocześnie</w:t>
      </w:r>
      <w:r w:rsidRPr="00827703">
        <w:rPr>
          <w:rFonts w:asciiTheme="minorHAnsi" w:hAnsiTheme="minorHAnsi" w:cstheme="minorHAnsi"/>
        </w:rPr>
        <w:t xml:space="preserve">, Zamawiający zamieszcza na stronie internetowej, w miejscu zamieszczenia ww. ogłoszenia o zamówieniu, dokumenty obejmujące: </w:t>
      </w:r>
    </w:p>
    <w:p w:rsidR="00731AB6" w:rsidRPr="00731AB6" w:rsidRDefault="00731AB6" w:rsidP="00731AB6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Pr="00827703">
        <w:rPr>
          <w:rFonts w:asciiTheme="minorHAnsi" w:hAnsiTheme="minorHAnsi" w:cstheme="minorHAnsi"/>
        </w:rPr>
        <w:t xml:space="preserve">jednolicony wzór </w:t>
      </w:r>
      <w:r>
        <w:rPr>
          <w:rFonts w:asciiTheme="minorHAnsi" w:hAnsiTheme="minorHAnsi" w:cstheme="minorHAnsi"/>
        </w:rPr>
        <w:t>kosztorysu ofertowego</w:t>
      </w:r>
      <w:r>
        <w:rPr>
          <w:rFonts w:asciiTheme="minorHAnsi" w:hAnsiTheme="minorHAnsi" w:cstheme="minorHAnsi"/>
        </w:rPr>
        <w:t>.</w:t>
      </w:r>
    </w:p>
    <w:p w:rsidR="003454C3" w:rsidRPr="003454C3" w:rsidRDefault="003454C3" w:rsidP="003454C3">
      <w:pPr>
        <w:numPr>
          <w:ilvl w:val="0"/>
          <w:numId w:val="2"/>
        </w:numPr>
        <w:spacing w:line="360" w:lineRule="auto"/>
        <w:ind w:left="0" w:hanging="426"/>
        <w:contextualSpacing/>
        <w:jc w:val="both"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713397" w:rsidRDefault="00721848" w:rsidP="0071339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496BE1" w:rsidRPr="00713397" w:rsidRDefault="00496BE1" w:rsidP="00713397">
      <w:pPr>
        <w:spacing w:line="360" w:lineRule="auto"/>
        <w:ind w:left="142"/>
        <w:rPr>
          <w:rFonts w:asciiTheme="minorHAnsi" w:hAnsiTheme="minorHAnsi" w:cstheme="minorHAnsi"/>
          <w:noProof/>
        </w:rPr>
      </w:pPr>
    </w:p>
    <w:sectPr w:rsidR="00496BE1" w:rsidRPr="00713397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F1E44796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8412DA"/>
    <w:multiLevelType w:val="hybridMultilevel"/>
    <w:tmpl w:val="18F4A3EE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6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8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4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3"/>
  </w:num>
  <w:num w:numId="4">
    <w:abstractNumId w:val="4"/>
  </w:num>
  <w:num w:numId="5">
    <w:abstractNumId w:val="28"/>
  </w:num>
  <w:num w:numId="6">
    <w:abstractNumId w:val="36"/>
  </w:num>
  <w:num w:numId="7">
    <w:abstractNumId w:val="6"/>
  </w:num>
  <w:num w:numId="8">
    <w:abstractNumId w:val="39"/>
  </w:num>
  <w:num w:numId="9">
    <w:abstractNumId w:val="23"/>
  </w:num>
  <w:num w:numId="10">
    <w:abstractNumId w:val="2"/>
  </w:num>
  <w:num w:numId="11">
    <w:abstractNumId w:val="29"/>
  </w:num>
  <w:num w:numId="12">
    <w:abstractNumId w:val="22"/>
  </w:num>
  <w:num w:numId="13">
    <w:abstractNumId w:val="41"/>
  </w:num>
  <w:num w:numId="14">
    <w:abstractNumId w:val="35"/>
  </w:num>
  <w:num w:numId="15">
    <w:abstractNumId w:val="3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5"/>
  </w:num>
  <w:num w:numId="19">
    <w:abstractNumId w:val="3"/>
  </w:num>
  <w:num w:numId="20">
    <w:abstractNumId w:val="15"/>
  </w:num>
  <w:num w:numId="21">
    <w:abstractNumId w:val="26"/>
  </w:num>
  <w:num w:numId="22">
    <w:abstractNumId w:val="8"/>
  </w:num>
  <w:num w:numId="23">
    <w:abstractNumId w:val="47"/>
  </w:num>
  <w:num w:numId="24">
    <w:abstractNumId w:val="11"/>
  </w:num>
  <w:num w:numId="25">
    <w:abstractNumId w:val="9"/>
  </w:num>
  <w:num w:numId="26">
    <w:abstractNumId w:val="44"/>
  </w:num>
  <w:num w:numId="27">
    <w:abstractNumId w:val="21"/>
  </w:num>
  <w:num w:numId="28">
    <w:abstractNumId w:val="43"/>
  </w:num>
  <w:num w:numId="29">
    <w:abstractNumId w:val="17"/>
  </w:num>
  <w:num w:numId="30">
    <w:abstractNumId w:val="18"/>
  </w:num>
  <w:num w:numId="31">
    <w:abstractNumId w:val="45"/>
  </w:num>
  <w:num w:numId="32">
    <w:abstractNumId w:val="12"/>
  </w:num>
  <w:num w:numId="33">
    <w:abstractNumId w:val="5"/>
  </w:num>
  <w:num w:numId="34">
    <w:abstractNumId w:val="19"/>
  </w:num>
  <w:num w:numId="35">
    <w:abstractNumId w:val="24"/>
  </w:num>
  <w:num w:numId="36">
    <w:abstractNumId w:val="1"/>
  </w:num>
  <w:num w:numId="37">
    <w:abstractNumId w:val="10"/>
  </w:num>
  <w:num w:numId="38">
    <w:abstractNumId w:val="40"/>
  </w:num>
  <w:num w:numId="39">
    <w:abstractNumId w:val="46"/>
  </w:num>
  <w:num w:numId="40">
    <w:abstractNumId w:val="13"/>
  </w:num>
  <w:num w:numId="41">
    <w:abstractNumId w:val="27"/>
  </w:num>
  <w:num w:numId="42">
    <w:abstractNumId w:val="16"/>
  </w:num>
  <w:num w:numId="43">
    <w:abstractNumId w:val="32"/>
  </w:num>
  <w:num w:numId="44">
    <w:abstractNumId w:val="30"/>
  </w:num>
  <w:num w:numId="45">
    <w:abstractNumId w:val="38"/>
  </w:num>
  <w:num w:numId="46">
    <w:abstractNumId w:val="42"/>
  </w:num>
  <w:num w:numId="47">
    <w:abstractNumId w:val="7"/>
  </w:num>
  <w:num w:numId="4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1BE4"/>
    <w:rsid w:val="00087AD1"/>
    <w:rsid w:val="00090578"/>
    <w:rsid w:val="000920E9"/>
    <w:rsid w:val="00093020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162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62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4C3"/>
    <w:rsid w:val="003459A2"/>
    <w:rsid w:val="00346930"/>
    <w:rsid w:val="00351707"/>
    <w:rsid w:val="003554D2"/>
    <w:rsid w:val="00356036"/>
    <w:rsid w:val="0035683F"/>
    <w:rsid w:val="0036218D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08A"/>
    <w:rsid w:val="004211F1"/>
    <w:rsid w:val="0042208A"/>
    <w:rsid w:val="00422E1D"/>
    <w:rsid w:val="00423DB3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96BE1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4A9B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37EFF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5FB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11"/>
    <w:rsid w:val="006777F0"/>
    <w:rsid w:val="00684DEC"/>
    <w:rsid w:val="00687938"/>
    <w:rsid w:val="00690EE3"/>
    <w:rsid w:val="00691FB4"/>
    <w:rsid w:val="006924FC"/>
    <w:rsid w:val="006928A4"/>
    <w:rsid w:val="00693615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49A3"/>
    <w:rsid w:val="00704B9F"/>
    <w:rsid w:val="0070576C"/>
    <w:rsid w:val="00713397"/>
    <w:rsid w:val="00713D0C"/>
    <w:rsid w:val="00715868"/>
    <w:rsid w:val="00716894"/>
    <w:rsid w:val="007172E6"/>
    <w:rsid w:val="00720926"/>
    <w:rsid w:val="00721848"/>
    <w:rsid w:val="00722144"/>
    <w:rsid w:val="00723911"/>
    <w:rsid w:val="00724BC8"/>
    <w:rsid w:val="007279CB"/>
    <w:rsid w:val="0073149F"/>
    <w:rsid w:val="00731AB6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1F3F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6A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26F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14C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6A5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532C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00C8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07E1"/>
    <w:rsid w:val="00E51136"/>
    <w:rsid w:val="00E5411D"/>
    <w:rsid w:val="00E60172"/>
    <w:rsid w:val="00E61ADA"/>
    <w:rsid w:val="00E62A40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25B0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156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0A78"/>
    <w:rsid w:val="00F733CE"/>
    <w:rsid w:val="00F76658"/>
    <w:rsid w:val="00F8503C"/>
    <w:rsid w:val="00F90827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75C26F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s9d249ccb1">
    <w:name w:val="cs9d249ccb1"/>
    <w:basedOn w:val="Domylnaczcionkaakapitu"/>
    <w:rsid w:val="00E925B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E925B0"/>
    <w:pPr>
      <w:suppressAutoHyphens w:val="0"/>
    </w:pPr>
    <w:rPr>
      <w:lang w:eastAsia="pl-PL"/>
    </w:rPr>
  </w:style>
  <w:style w:type="character" w:customStyle="1" w:styleId="csae06bbdb1">
    <w:name w:val="csae06bbdb1"/>
    <w:basedOn w:val="Domylnaczcionkaakapitu"/>
    <w:rsid w:val="003454C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55026-0478-4719-8341-F922D7E21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5</cp:revision>
  <cp:lastPrinted>2022-07-15T06:51:00Z</cp:lastPrinted>
  <dcterms:created xsi:type="dcterms:W3CDTF">2022-07-12T10:39:00Z</dcterms:created>
  <dcterms:modified xsi:type="dcterms:W3CDTF">2022-07-15T07:06:00Z</dcterms:modified>
</cp:coreProperties>
</file>