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27" w:rsidRPr="00F94827" w:rsidRDefault="00F94827" w:rsidP="008E1C55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4"/>
          <w:szCs w:val="24"/>
          <w:lang w:eastAsia="zh-CN"/>
        </w:rPr>
      </w:pP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 xml:space="preserve">Załącznik  nr 1 do zarządzenia </w:t>
      </w:r>
      <w:r w:rsidR="00641EB6">
        <w:rPr>
          <w:rFonts w:ascii="Calibri" w:eastAsia="Times New Roman" w:hAnsi="Calibri" w:cs="Calibri"/>
          <w:sz w:val="24"/>
          <w:szCs w:val="24"/>
          <w:lang w:eastAsia="zh-CN"/>
        </w:rPr>
        <w:t>N</w:t>
      </w: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>r</w:t>
      </w:r>
      <w:r w:rsidR="00641EB6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773900">
        <w:rPr>
          <w:rFonts w:ascii="Calibri" w:eastAsia="Times New Roman" w:hAnsi="Calibri" w:cs="Calibri"/>
          <w:sz w:val="24"/>
          <w:szCs w:val="24"/>
          <w:lang w:eastAsia="zh-CN"/>
        </w:rPr>
        <w:t>90</w:t>
      </w:r>
      <w:r w:rsidR="0001501A">
        <w:rPr>
          <w:rFonts w:ascii="Calibri" w:eastAsia="Times New Roman" w:hAnsi="Calibri" w:cs="Calibri"/>
          <w:sz w:val="24"/>
          <w:szCs w:val="24"/>
          <w:lang w:eastAsia="zh-CN"/>
        </w:rPr>
        <w:t>/202</w:t>
      </w:r>
      <w:r w:rsidR="008E3FF0">
        <w:rPr>
          <w:rFonts w:ascii="Calibri" w:eastAsia="Times New Roman" w:hAnsi="Calibri" w:cs="Calibri"/>
          <w:sz w:val="24"/>
          <w:szCs w:val="24"/>
          <w:lang w:eastAsia="zh-CN"/>
        </w:rPr>
        <w:t>2</w:t>
      </w:r>
    </w:p>
    <w:p w:rsidR="00F94827" w:rsidRPr="00F94827" w:rsidRDefault="00F94827" w:rsidP="008E1C55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4"/>
          <w:szCs w:val="24"/>
          <w:lang w:eastAsia="zh-CN"/>
        </w:rPr>
      </w:pP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>Wójta Gminy Białe Błota</w:t>
      </w:r>
    </w:p>
    <w:p w:rsidR="00F94827" w:rsidRPr="00F94827" w:rsidRDefault="00F94827" w:rsidP="008E1C55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4"/>
          <w:szCs w:val="24"/>
          <w:lang w:eastAsia="zh-CN"/>
        </w:rPr>
      </w:pP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 xml:space="preserve">z dnia </w:t>
      </w:r>
      <w:r w:rsidR="00773900">
        <w:rPr>
          <w:rFonts w:ascii="Calibri" w:eastAsia="Times New Roman" w:hAnsi="Calibri" w:cs="Calibri"/>
          <w:sz w:val="24"/>
          <w:szCs w:val="24"/>
          <w:lang w:eastAsia="zh-CN"/>
        </w:rPr>
        <w:t>22</w:t>
      </w:r>
      <w:bookmarkStart w:id="0" w:name="_GoBack"/>
      <w:bookmarkEnd w:id="0"/>
      <w:r w:rsidR="008E3FF0">
        <w:rPr>
          <w:rFonts w:ascii="Calibri" w:eastAsia="Times New Roman" w:hAnsi="Calibri" w:cs="Calibri"/>
          <w:sz w:val="24"/>
          <w:szCs w:val="24"/>
          <w:lang w:eastAsia="zh-CN"/>
        </w:rPr>
        <w:t xml:space="preserve"> sierpnia</w:t>
      </w:r>
      <w:r w:rsidR="00641EB6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>202</w:t>
      </w:r>
      <w:r w:rsidR="008E3FF0">
        <w:rPr>
          <w:rFonts w:ascii="Calibri" w:eastAsia="Times New Roman" w:hAnsi="Calibri" w:cs="Calibri"/>
          <w:sz w:val="24"/>
          <w:szCs w:val="24"/>
          <w:lang w:eastAsia="zh-CN"/>
        </w:rPr>
        <w:t>2</w:t>
      </w:r>
      <w:r w:rsidRPr="00F94827">
        <w:rPr>
          <w:rFonts w:ascii="Calibri" w:eastAsia="Times New Roman" w:hAnsi="Calibri" w:cs="Calibri"/>
          <w:sz w:val="24"/>
          <w:szCs w:val="24"/>
          <w:lang w:eastAsia="zh-CN"/>
        </w:rPr>
        <w:t xml:space="preserve"> roku</w:t>
      </w:r>
    </w:p>
    <w:p w:rsidR="00F94827" w:rsidRPr="00F94827" w:rsidRDefault="00F94827" w:rsidP="00EE490F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94827" w:rsidRPr="00F94827" w:rsidRDefault="00F94827" w:rsidP="00EE490F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94827" w:rsidRPr="00F94827" w:rsidRDefault="00F94827" w:rsidP="00EE490F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F94827">
        <w:rPr>
          <w:rFonts w:ascii="Calibri" w:eastAsia="Calibri" w:hAnsi="Calibri" w:cs="Times New Roman"/>
          <w:b/>
          <w:sz w:val="28"/>
          <w:szCs w:val="28"/>
          <w:lang w:eastAsia="zh-CN"/>
        </w:rPr>
        <w:t>REGULAMIN  PRACY  KOMISJI  KONKURSOWEJ</w:t>
      </w:r>
    </w:p>
    <w:p w:rsidR="00F94827" w:rsidRPr="00F94827" w:rsidRDefault="00F94827" w:rsidP="00EE490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F94827" w:rsidRPr="00F94827" w:rsidRDefault="00F94827" w:rsidP="00EE490F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94827" w:rsidRPr="001C53EB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Niniejszy regulamin określa tryb i zasady pracy Komisji konkursowej zwanej dalej ,,Komisją”, powołanej w celu rozpatrzenia i zaopiniowania ofert złożonych w otwarty</w:t>
      </w:r>
      <w:r w:rsidR="00D55BD7">
        <w:rPr>
          <w:rFonts w:ascii="Calibri" w:eastAsia="Calibri" w:hAnsi="Calibri" w:cs="Times New Roman"/>
          <w:sz w:val="24"/>
          <w:szCs w:val="24"/>
          <w:lang w:eastAsia="ar-SA"/>
        </w:rPr>
        <w:t>ch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>konkurs</w:t>
      </w:r>
      <w:r w:rsidR="00D55BD7" w:rsidRPr="001C53EB">
        <w:rPr>
          <w:rFonts w:ascii="Calibri" w:eastAsia="Calibri" w:hAnsi="Calibri" w:cs="Times New Roman"/>
          <w:sz w:val="24"/>
          <w:szCs w:val="24"/>
          <w:lang w:eastAsia="ar-SA"/>
        </w:rPr>
        <w:t>ach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ofert na realizator</w:t>
      </w:r>
      <w:r w:rsidR="00D55BD7" w:rsidRPr="001C53EB">
        <w:rPr>
          <w:rFonts w:ascii="Calibri" w:eastAsia="Calibri" w:hAnsi="Calibri" w:cs="Times New Roman"/>
          <w:sz w:val="24"/>
          <w:szCs w:val="24"/>
          <w:lang w:eastAsia="ar-SA"/>
        </w:rPr>
        <w:t>ów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program</w:t>
      </w:r>
      <w:r w:rsidR="00D55BD7" w:rsidRPr="001C53EB">
        <w:rPr>
          <w:rFonts w:ascii="Calibri" w:eastAsia="Calibri" w:hAnsi="Calibri" w:cs="Times New Roman"/>
          <w:sz w:val="24"/>
          <w:szCs w:val="24"/>
          <w:lang w:eastAsia="ar-SA"/>
        </w:rPr>
        <w:t>ów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polityki zdrowotnej pn.:</w:t>
      </w:r>
    </w:p>
    <w:p w:rsidR="00D55BD7" w:rsidRPr="001C53EB" w:rsidRDefault="00B8107C" w:rsidP="008E3F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B8107C">
        <w:rPr>
          <w:sz w:val="24"/>
          <w:szCs w:val="24"/>
        </w:rPr>
        <w:t>,,Program szczepień profilaktycznych przeciwko grypie dla mieszkańców Gminy Białe Błota w wieku powyżej 65 lat realizowany w latach 2020-2025” realizowanym w roku 2022</w:t>
      </w:r>
      <w:r w:rsidR="00553359">
        <w:rPr>
          <w:sz w:val="24"/>
          <w:szCs w:val="24"/>
        </w:rPr>
        <w:t>,</w:t>
      </w:r>
    </w:p>
    <w:p w:rsidR="00D55BD7" w:rsidRPr="001C53EB" w:rsidRDefault="00104526" w:rsidP="008E3F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„Program Polityki Zdrowotnej w zakresie walki z otyłością wśród uczniów klas I – VIII Szkół Podstawowych na terenie  Gminy Białe Błota w latach 2020 - 2025” realizowany w roku </w:t>
      </w:r>
      <w:r w:rsidR="002D2F97">
        <w:rPr>
          <w:rFonts w:ascii="Calibri" w:eastAsia="Calibri" w:hAnsi="Calibri" w:cs="Times New Roman"/>
          <w:sz w:val="24"/>
          <w:szCs w:val="24"/>
          <w:lang w:eastAsia="ar-SA"/>
        </w:rPr>
        <w:t xml:space="preserve">szkolnym 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>202</w:t>
      </w:r>
      <w:r w:rsidR="008E3FF0">
        <w:rPr>
          <w:rFonts w:ascii="Calibri" w:eastAsia="Calibri" w:hAnsi="Calibri" w:cs="Times New Roman"/>
          <w:sz w:val="24"/>
          <w:szCs w:val="24"/>
          <w:lang w:eastAsia="ar-SA"/>
        </w:rPr>
        <w:t>2</w:t>
      </w:r>
      <w:r w:rsidR="002D2F97">
        <w:rPr>
          <w:rFonts w:ascii="Calibri" w:eastAsia="Calibri" w:hAnsi="Calibri" w:cs="Times New Roman"/>
          <w:sz w:val="24"/>
          <w:szCs w:val="24"/>
          <w:lang w:eastAsia="ar-SA"/>
        </w:rPr>
        <w:t>/2023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>.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Pracą Komisji kieruje Przewodniczący.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Przewodniczący Komisji ustala harmonogram jej prac – wyznacza miejsce, daty i godziny posiedzeń.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Decyzje Komisji są ważne, jeżeli w posiedzeniu biorą udział co najmniej 3 osoby, w tym Przewodniczący.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Decyzje Komisji zapadają zwykłą większością głosów, w głosowaniu jawnym.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Komisja swoje prace  prowadzi w następujących etapach:</w:t>
      </w:r>
    </w:p>
    <w:p w:rsidR="00F94827" w:rsidRPr="00F94827" w:rsidRDefault="00F94827" w:rsidP="008E3FF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 obejmuje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:rsidR="00F94827" w:rsidRPr="00F94827" w:rsidRDefault="00F94827" w:rsidP="008E3FF0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otwarcie </w:t>
      </w:r>
      <w:r w:rsidRPr="00F94827">
        <w:rPr>
          <w:rFonts w:ascii="Calibri" w:eastAsia="Calibri" w:hAnsi="Calibri" w:cs="Times New Roman"/>
          <w:sz w:val="24"/>
          <w:szCs w:val="24"/>
        </w:rPr>
        <w:t xml:space="preserve">ofert – jawne, dopuszcza się możliwość uczestniczenia </w:t>
      </w:r>
      <w:r w:rsidR="00B27806">
        <w:rPr>
          <w:rFonts w:ascii="Calibri" w:eastAsia="Calibri" w:hAnsi="Calibri" w:cs="Times New Roman"/>
          <w:sz w:val="24"/>
          <w:szCs w:val="24"/>
        </w:rPr>
        <w:t>O</w:t>
      </w:r>
      <w:r w:rsidRPr="00F94827">
        <w:rPr>
          <w:rFonts w:ascii="Calibri" w:eastAsia="Calibri" w:hAnsi="Calibri" w:cs="Times New Roman"/>
          <w:sz w:val="24"/>
          <w:szCs w:val="24"/>
        </w:rPr>
        <w:t>ferentów w otwarciu ofert,</w:t>
      </w:r>
    </w:p>
    <w:p w:rsidR="00F94827" w:rsidRPr="00F94827" w:rsidRDefault="00F94827" w:rsidP="008E3FF0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</w:rPr>
        <w:t>podanie do wiadomości ilości złożonych ofert wraz z odczytaniem nazwy firm oraz adresów Oferentów, którzy złożyli swoje oferty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,</w:t>
      </w:r>
    </w:p>
    <w:p w:rsidR="00F94827" w:rsidRPr="00F94827" w:rsidRDefault="00F94827" w:rsidP="008E3FF0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poinformowanie o przewidywanym terminie dokonania wyboru najkorzystniejszej oferty.</w:t>
      </w:r>
    </w:p>
    <w:p w:rsidR="00F94827" w:rsidRPr="00F94827" w:rsidRDefault="00F94827" w:rsidP="008E3FF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II, w którym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:rsidR="00F94827" w:rsidRPr="00F94827" w:rsidRDefault="00F94827" w:rsidP="008E3FF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oceny ofert pod kątem spełnienia wymagań formalnych stawianych Oferentom,</w:t>
      </w:r>
    </w:p>
    <w:p w:rsidR="00F94827" w:rsidRPr="00F94827" w:rsidRDefault="00F94827" w:rsidP="008E3FF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wzywa się do uzupełnienia złożonej oferty przez Oferenta w przypadku stwierdzenia braków formalnych, w terminie nie dłuższym niż 3 dni robocze,</w:t>
      </w:r>
    </w:p>
    <w:p w:rsidR="00F94827" w:rsidRPr="00F94827" w:rsidRDefault="00F94827" w:rsidP="008E3FF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odrzuca się oferty niespełniające wymagań formalnych z dalszego postępowania.</w:t>
      </w:r>
    </w:p>
    <w:p w:rsidR="00F94827" w:rsidRPr="00F94827" w:rsidRDefault="00F94827" w:rsidP="008E3FF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III, w którym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:rsidR="00F94827" w:rsidRPr="00F94827" w:rsidRDefault="00F94827" w:rsidP="008E3FF0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merytorycznej analizy ofert spełniających wymagania formalne,</w:t>
      </w:r>
    </w:p>
    <w:p w:rsidR="00F94827" w:rsidRPr="00F94827" w:rsidRDefault="00F94827" w:rsidP="008E3FF0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wyboru najkorzystniejszej oferty lub nie wybiera żadnej ze złożonych ofert,</w:t>
      </w:r>
    </w:p>
    <w:p w:rsidR="00F94827" w:rsidRPr="00F94827" w:rsidRDefault="00F94827" w:rsidP="008E3FF0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lastRenderedPageBreak/>
        <w:t xml:space="preserve">sporządza się i następnie przedkłada Wójtowi Gminy protokół końcowy z prac Komisji wraz z rekomendacją. 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Z każdego posiedzenia Komisja sporządza protokół, który podpisują członkowie Komisji biorący udział w posiedzeniu.</w:t>
      </w:r>
    </w:p>
    <w:p w:rsidR="00F94827" w:rsidRPr="00F94827" w:rsidRDefault="00F94827" w:rsidP="008E3FF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Komisja przedstawia Wójtowi Gminy do zatwierdzenia protokół końcowy ze wskazaniem ofert rekomendowan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ych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do realizacji świadcze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ń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program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ów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polityki zdrowotnej w ramach ogłoszon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ych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konkurs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ów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wraz z uzasadnieniem. Protokół końcowy zawiera informacje </w:t>
      </w:r>
      <w:r w:rsidR="008E3FF0">
        <w:rPr>
          <w:rFonts w:ascii="Calibri" w:eastAsia="Calibri" w:hAnsi="Calibri" w:cs="Times New Roman"/>
          <w:sz w:val="24"/>
          <w:szCs w:val="24"/>
          <w:lang w:eastAsia="ar-SA"/>
        </w:rPr>
        <w:br/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z poszczególnych etapów prac Komisji, o których mowa w pkt 6 regulaminu</w:t>
      </w:r>
      <w:r w:rsidR="002B14A3">
        <w:rPr>
          <w:rFonts w:ascii="Calibri" w:eastAsia="Calibri" w:hAnsi="Calibri" w:cs="Times New Roman"/>
          <w:sz w:val="24"/>
          <w:szCs w:val="24"/>
          <w:lang w:eastAsia="ar-SA"/>
        </w:rPr>
        <w:t>.</w:t>
      </w:r>
    </w:p>
    <w:p w:rsidR="00B665B5" w:rsidRDefault="00B665B5"/>
    <w:sectPr w:rsidR="00B6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3CFC"/>
    <w:multiLevelType w:val="hybridMultilevel"/>
    <w:tmpl w:val="3B9C2D52"/>
    <w:lvl w:ilvl="0" w:tplc="0D969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A17"/>
    <w:multiLevelType w:val="hybridMultilevel"/>
    <w:tmpl w:val="EFC86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6E90"/>
    <w:multiLevelType w:val="hybridMultilevel"/>
    <w:tmpl w:val="835E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14245"/>
    <w:multiLevelType w:val="hybridMultilevel"/>
    <w:tmpl w:val="BA6C7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75349"/>
    <w:multiLevelType w:val="hybridMultilevel"/>
    <w:tmpl w:val="BADAB692"/>
    <w:lvl w:ilvl="0" w:tplc="DDF0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27"/>
    <w:rsid w:val="0001501A"/>
    <w:rsid w:val="000C460D"/>
    <w:rsid w:val="00104526"/>
    <w:rsid w:val="001C53EB"/>
    <w:rsid w:val="002B14A3"/>
    <w:rsid w:val="002D2F97"/>
    <w:rsid w:val="003E24C4"/>
    <w:rsid w:val="00456124"/>
    <w:rsid w:val="00553359"/>
    <w:rsid w:val="005F39D4"/>
    <w:rsid w:val="00641EB6"/>
    <w:rsid w:val="00696BBB"/>
    <w:rsid w:val="00773900"/>
    <w:rsid w:val="00814C95"/>
    <w:rsid w:val="008E1C55"/>
    <w:rsid w:val="008E3FF0"/>
    <w:rsid w:val="00B14C43"/>
    <w:rsid w:val="00B27806"/>
    <w:rsid w:val="00B665B5"/>
    <w:rsid w:val="00B8107C"/>
    <w:rsid w:val="00D154DE"/>
    <w:rsid w:val="00D55BD7"/>
    <w:rsid w:val="00EE490F"/>
    <w:rsid w:val="00F94827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0B0"/>
  <w15:chartTrackingRefBased/>
  <w15:docId w15:val="{8E2342C0-B409-4D33-A7F7-CE4E671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2124</Characters>
  <Application>Microsoft Office Word</Application>
  <DocSecurity>0</DocSecurity>
  <Lines>17</Lines>
  <Paragraphs>4</Paragraphs>
  <ScaleCrop>false</ScaleCrop>
  <Company>UGBB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27</cp:revision>
  <dcterms:created xsi:type="dcterms:W3CDTF">2020-09-23T08:07:00Z</dcterms:created>
  <dcterms:modified xsi:type="dcterms:W3CDTF">2022-08-22T11:27:00Z</dcterms:modified>
</cp:coreProperties>
</file>