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23AC8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34416F">
        <w:rPr>
          <w:rFonts w:asciiTheme="minorHAnsi" w:hAnsiTheme="minorHAnsi" w:cstheme="minorHAnsi"/>
          <w:szCs w:val="24"/>
        </w:rPr>
        <w:t>31</w:t>
      </w:r>
      <w:r>
        <w:rPr>
          <w:rFonts w:asciiTheme="minorHAnsi" w:hAnsiTheme="minorHAnsi" w:cstheme="minorHAnsi"/>
          <w:szCs w:val="24"/>
        </w:rPr>
        <w:t>.01.</w:t>
      </w:r>
      <w:r w:rsidR="00864595"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RZP.271.76.2022.ZP2                                     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823AC8" w:rsidRDefault="00823AC8" w:rsidP="00823AC8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</w:t>
      </w:r>
    </w:p>
    <w:p w:rsidR="005F5EB9" w:rsidRPr="00BB519D" w:rsidRDefault="005F5EB9" w:rsidP="005F5EB9">
      <w:pPr>
        <w:ind w:left="708" w:hanging="850"/>
        <w:rPr>
          <w:rFonts w:asciiTheme="minorHAnsi" w:hAnsiTheme="minorHAnsi" w:cstheme="minorHAnsi"/>
          <w:b/>
        </w:rPr>
      </w:pPr>
    </w:p>
    <w:p w:rsidR="005F5EB9" w:rsidRDefault="005F5EB9" w:rsidP="005F5EB9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5F5EB9" w:rsidRPr="00BB519D" w:rsidRDefault="005F5EB9" w:rsidP="009E2ED7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9E2ED7" w:rsidRDefault="005F5EB9" w:rsidP="009E2ED7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69117E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9E2ED7" w:rsidRPr="009E2ED7" w:rsidRDefault="009E2ED7" w:rsidP="009E2ED7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>Konsorcjum:</w:t>
      </w:r>
      <w:r w:rsidRPr="009E2ED7">
        <w:rPr>
          <w:rFonts w:asciiTheme="minorHAnsi" w:hAnsiTheme="minorHAnsi" w:cs="Arial"/>
          <w:color w:val="0070C0"/>
          <w:sz w:val="24"/>
          <w:szCs w:val="24"/>
        </w:rPr>
        <w:t xml:space="preserve"> 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>Lider: DROMAKS Sp. z o.o., ul. Wyczynowa 4, 86-065 Lisi Ogon,</w:t>
      </w:r>
    </w:p>
    <w:p w:rsidR="009E2ED7" w:rsidRPr="009E2ED7" w:rsidRDefault="009E2ED7" w:rsidP="009E2ED7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="Arial"/>
          <w:b/>
          <w:color w:val="0070C0"/>
          <w:sz w:val="24"/>
          <w:szCs w:val="24"/>
        </w:rPr>
      </w:pP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                      </w:t>
      </w:r>
      <w:r w:rsidR="00704582">
        <w:rPr>
          <w:rFonts w:asciiTheme="minorHAnsi" w:hAnsiTheme="minorHAnsi" w:cs="Arial"/>
          <w:b/>
          <w:color w:val="0070C0"/>
          <w:sz w:val="24"/>
          <w:szCs w:val="24"/>
        </w:rPr>
        <w:t xml:space="preserve"> 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 Partner: DROMAKS Piotr Myszkier, ul</w:t>
      </w:r>
      <w:r>
        <w:rPr>
          <w:rFonts w:asciiTheme="minorHAnsi" w:hAnsiTheme="minorHAnsi" w:cs="Arial"/>
          <w:b/>
          <w:color w:val="0070C0"/>
          <w:sz w:val="24"/>
          <w:szCs w:val="24"/>
        </w:rPr>
        <w:t>. Żytnia 25, 85-356 Bydgoszcz</w:t>
      </w:r>
      <w:r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 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szCs w:val="24"/>
        </w:rPr>
      </w:pPr>
      <w:r w:rsidRPr="009E2ED7">
        <w:rPr>
          <w:rFonts w:asciiTheme="minorHAnsi" w:hAnsiTheme="minorHAnsi" w:cs="Arial"/>
          <w:szCs w:val="24"/>
        </w:rPr>
        <w:t xml:space="preserve">z ceną brutto </w:t>
      </w:r>
      <w:r w:rsidRPr="009E2ED7">
        <w:rPr>
          <w:rFonts w:asciiTheme="minorHAnsi" w:hAnsiTheme="minorHAnsi" w:cs="Arial"/>
          <w:b/>
          <w:szCs w:val="24"/>
        </w:rPr>
        <w:t>1 030 764,60 zł</w:t>
      </w:r>
      <w:r w:rsidRPr="009E2ED7">
        <w:rPr>
          <w:rFonts w:asciiTheme="minorHAnsi" w:hAnsiTheme="minorHAnsi" w:cs="Arial"/>
          <w:szCs w:val="24"/>
        </w:rPr>
        <w:t xml:space="preserve"> 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>słownie: jeden milion trzydzieści tysięcy siedemset sześćdziesiąt cztery złote 60/100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</w:p>
    <w:p w:rsidR="005F5EB9" w:rsidRPr="00BB519D" w:rsidRDefault="005F5EB9" w:rsidP="005F5EB9">
      <w:pPr>
        <w:ind w:right="110"/>
        <w:rPr>
          <w:rFonts w:asciiTheme="minorHAnsi" w:hAnsiTheme="minorHAnsi" w:cstheme="minorHAnsi"/>
          <w:b/>
        </w:rPr>
      </w:pPr>
    </w:p>
    <w:p w:rsidR="005F5EB9" w:rsidRPr="00BB519D" w:rsidRDefault="005F5EB9" w:rsidP="009E2ED7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</w:p>
    <w:p w:rsidR="005F5EB9" w:rsidRDefault="005F5EB9" w:rsidP="009E2ED7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5F5EB9" w:rsidRDefault="005F5EB9" w:rsidP="005F5EB9">
      <w:pPr>
        <w:rPr>
          <w:webHidden/>
        </w:rPr>
      </w:pPr>
    </w:p>
    <w:tbl>
      <w:tblPr>
        <w:tblStyle w:val="Tabela-Siatka"/>
        <w:tblW w:w="9632" w:type="dxa"/>
        <w:tblInd w:w="-5" w:type="dxa"/>
        <w:tblLook w:val="04A0" w:firstRow="1" w:lastRow="0" w:firstColumn="1" w:lastColumn="0" w:noHBand="0" w:noVBand="1"/>
      </w:tblPr>
      <w:tblGrid>
        <w:gridCol w:w="697"/>
        <w:gridCol w:w="1674"/>
        <w:gridCol w:w="1173"/>
        <w:gridCol w:w="992"/>
        <w:gridCol w:w="993"/>
        <w:gridCol w:w="1134"/>
        <w:gridCol w:w="992"/>
        <w:gridCol w:w="1114"/>
        <w:gridCol w:w="863"/>
      </w:tblGrid>
      <w:tr w:rsidR="0069117E" w:rsidRPr="00D22013" w:rsidTr="0069117E">
        <w:trPr>
          <w:trHeight w:val="954"/>
        </w:trPr>
        <w:tc>
          <w:tcPr>
            <w:tcW w:w="697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74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173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992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993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>
              <w:rPr>
                <w:rFonts w:ascii="Calibri" w:hAnsi="Calibri" w:cs="Calibri"/>
                <w:b/>
                <w:sz w:val="14"/>
                <w:szCs w:val="16"/>
              </w:rPr>
              <w:t>Okres gwarancji</w:t>
            </w:r>
          </w:p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992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>
              <w:rPr>
                <w:rFonts w:ascii="Calibri" w:hAnsi="Calibri" w:cs="Calibri"/>
                <w:b/>
                <w:sz w:val="14"/>
                <w:szCs w:val="16"/>
              </w:rPr>
              <w:t>Czas reakcji</w:t>
            </w:r>
          </w:p>
        </w:tc>
        <w:tc>
          <w:tcPr>
            <w:tcW w:w="1114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 xml:space="preserve">Liczba punktów w kryterium </w:t>
            </w:r>
            <w:r>
              <w:rPr>
                <w:rFonts w:ascii="Calibri" w:hAnsi="Calibri" w:cs="Calibri"/>
                <w:sz w:val="14"/>
                <w:szCs w:val="16"/>
              </w:rPr>
              <w:t>czas reakcji</w:t>
            </w:r>
          </w:p>
        </w:tc>
        <w:tc>
          <w:tcPr>
            <w:tcW w:w="863" w:type="dxa"/>
            <w:vAlign w:val="center"/>
          </w:tcPr>
          <w:p w:rsidR="0069117E" w:rsidRPr="005A76A6" w:rsidRDefault="0069117E" w:rsidP="0069117E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69117E" w:rsidRPr="00D22013" w:rsidTr="0069117E">
        <w:trPr>
          <w:trHeight w:val="954"/>
        </w:trPr>
        <w:tc>
          <w:tcPr>
            <w:tcW w:w="697" w:type="dxa"/>
            <w:vAlign w:val="center"/>
          </w:tcPr>
          <w:p w:rsidR="0069117E" w:rsidRPr="00823AC8" w:rsidRDefault="0069117E" w:rsidP="0069117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3A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74" w:type="dxa"/>
            <w:vAlign w:val="center"/>
          </w:tcPr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Konsorcjum: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Lider: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 xml:space="preserve">DROMAKS Sp. z o.o. 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ul. Wyczynowa 4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86-065 Lisi Ogon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Partner: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DROMAKS Piotr Myszkier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 xml:space="preserve">ul. Żytnia 25, </w:t>
            </w:r>
          </w:p>
          <w:p w:rsidR="0069117E" w:rsidRPr="009E2ED7" w:rsidRDefault="0069117E" w:rsidP="009E2ED7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85-356 Bydgoszcz</w:t>
            </w:r>
          </w:p>
        </w:tc>
        <w:tc>
          <w:tcPr>
            <w:tcW w:w="1173" w:type="dxa"/>
            <w:vAlign w:val="center"/>
          </w:tcPr>
          <w:p w:rsidR="0069117E" w:rsidRPr="0069117E" w:rsidRDefault="0069117E" w:rsidP="0069117E">
            <w:pPr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69117E">
              <w:rPr>
                <w:rFonts w:asciiTheme="minorHAnsi" w:hAnsiTheme="minorHAnsi" w:cstheme="minorHAnsi"/>
                <w:sz w:val="16"/>
                <w:szCs w:val="24"/>
              </w:rPr>
              <w:t>1 030 764,60</w:t>
            </w:r>
          </w:p>
        </w:tc>
        <w:tc>
          <w:tcPr>
            <w:tcW w:w="992" w:type="dxa"/>
            <w:vAlign w:val="center"/>
          </w:tcPr>
          <w:p w:rsidR="0069117E" w:rsidRPr="00823AC8" w:rsidRDefault="0069117E" w:rsidP="0069117E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993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1134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992" w:type="dxa"/>
            <w:vAlign w:val="center"/>
          </w:tcPr>
          <w:p w:rsidR="0069117E" w:rsidRPr="00122577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1114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3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69117E" w:rsidRPr="00D22013" w:rsidTr="0069117E">
        <w:trPr>
          <w:trHeight w:val="954"/>
        </w:trPr>
        <w:tc>
          <w:tcPr>
            <w:tcW w:w="697" w:type="dxa"/>
            <w:vAlign w:val="center"/>
          </w:tcPr>
          <w:p w:rsidR="0069117E" w:rsidRDefault="0069117E" w:rsidP="006911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74" w:type="dxa"/>
            <w:vAlign w:val="center"/>
          </w:tcPr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 xml:space="preserve">PROJBUD Drogownictwo 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ul. Nizinna 1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86-005 Białe Błota</w:t>
            </w:r>
          </w:p>
          <w:p w:rsidR="0069117E" w:rsidRPr="0069117E" w:rsidRDefault="0069117E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9117E">
              <w:rPr>
                <w:rFonts w:asciiTheme="minorHAnsi" w:hAnsiTheme="minorHAnsi" w:cstheme="minorHAnsi"/>
                <w:sz w:val="16"/>
                <w:szCs w:val="16"/>
              </w:rPr>
              <w:t>NIP 967-143-01-17</w:t>
            </w:r>
          </w:p>
        </w:tc>
        <w:tc>
          <w:tcPr>
            <w:tcW w:w="1173" w:type="dxa"/>
            <w:vAlign w:val="center"/>
          </w:tcPr>
          <w:p w:rsidR="0069117E" w:rsidRPr="0069117E" w:rsidRDefault="0069117E" w:rsidP="0069117E">
            <w:pPr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69117E">
              <w:rPr>
                <w:rFonts w:asciiTheme="minorHAnsi" w:hAnsiTheme="minorHAnsi" w:cstheme="minorHAnsi"/>
                <w:sz w:val="16"/>
                <w:szCs w:val="24"/>
              </w:rPr>
              <w:t xml:space="preserve">1 125 634,50 </w:t>
            </w:r>
          </w:p>
        </w:tc>
        <w:tc>
          <w:tcPr>
            <w:tcW w:w="992" w:type="dxa"/>
            <w:vAlign w:val="center"/>
          </w:tcPr>
          <w:p w:rsidR="0069117E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54,94</w:t>
            </w:r>
          </w:p>
        </w:tc>
        <w:tc>
          <w:tcPr>
            <w:tcW w:w="993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30 dni</w:t>
            </w:r>
          </w:p>
        </w:tc>
        <w:tc>
          <w:tcPr>
            <w:tcW w:w="1134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992" w:type="dxa"/>
            <w:vAlign w:val="center"/>
          </w:tcPr>
          <w:p w:rsidR="0069117E" w:rsidRPr="00122577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do 6 godzin</w:t>
            </w:r>
          </w:p>
        </w:tc>
        <w:tc>
          <w:tcPr>
            <w:tcW w:w="1114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3" w:type="dxa"/>
            <w:vAlign w:val="center"/>
          </w:tcPr>
          <w:p w:rsidR="0069117E" w:rsidRPr="006E5744" w:rsidRDefault="0069117E" w:rsidP="0069117E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94,94</w:t>
            </w:r>
          </w:p>
        </w:tc>
      </w:tr>
    </w:tbl>
    <w:p w:rsidR="0034416F" w:rsidRDefault="0034416F" w:rsidP="005F5EB9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34416F" w:rsidRDefault="0034416F" w:rsidP="0034416F">
      <w:pPr>
        <w:rPr>
          <w:rFonts w:asciiTheme="minorHAnsi" w:hAnsiTheme="minorHAnsi" w:cstheme="minorHAnsi"/>
        </w:rPr>
      </w:pPr>
    </w:p>
    <w:p w:rsidR="00A74343" w:rsidRDefault="0034416F" w:rsidP="0034416F">
      <w:pPr>
        <w:tabs>
          <w:tab w:val="left" w:pos="73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WÓJT</w:t>
      </w:r>
    </w:p>
    <w:p w:rsidR="0034416F" w:rsidRPr="0034416F" w:rsidRDefault="00AB32AE" w:rsidP="00AB32AE">
      <w:pPr>
        <w:tabs>
          <w:tab w:val="left" w:pos="6804"/>
        </w:tabs>
        <w:spacing w:line="240" w:lineRule="auto"/>
        <w:ind w:left="11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0" w:name="_GoBack"/>
      <w:bookmarkEnd w:id="0"/>
      <w:r w:rsidR="0034416F">
        <w:rPr>
          <w:rFonts w:asciiTheme="minorHAnsi" w:hAnsiTheme="minorHAnsi" w:cstheme="minorHAnsi"/>
        </w:rPr>
        <w:t>Dariusz Fundator</w:t>
      </w:r>
    </w:p>
    <w:sectPr w:rsidR="0034416F" w:rsidRPr="0034416F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B6935"/>
    <w:rsid w:val="00251530"/>
    <w:rsid w:val="00256348"/>
    <w:rsid w:val="00257450"/>
    <w:rsid w:val="003106C6"/>
    <w:rsid w:val="0034416F"/>
    <w:rsid w:val="003D6534"/>
    <w:rsid w:val="00550469"/>
    <w:rsid w:val="005F5EB9"/>
    <w:rsid w:val="006217A5"/>
    <w:rsid w:val="00622956"/>
    <w:rsid w:val="0069117E"/>
    <w:rsid w:val="006B1823"/>
    <w:rsid w:val="006E7146"/>
    <w:rsid w:val="00704582"/>
    <w:rsid w:val="00716663"/>
    <w:rsid w:val="007C1ACB"/>
    <w:rsid w:val="00823AC8"/>
    <w:rsid w:val="00864595"/>
    <w:rsid w:val="009E2ED7"/>
    <w:rsid w:val="00A74343"/>
    <w:rsid w:val="00AB32AE"/>
    <w:rsid w:val="00B65E7B"/>
    <w:rsid w:val="00D26A0E"/>
    <w:rsid w:val="00D26F7D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7E9EF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5F5EB9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5F5EB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F5EB9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F5E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2021-10-27T12:43:00Z</cp:lastPrinted>
  <dcterms:created xsi:type="dcterms:W3CDTF">2023-01-24T15:55:00Z</dcterms:created>
  <dcterms:modified xsi:type="dcterms:W3CDTF">2023-01-31T07:38:00Z</dcterms:modified>
</cp:coreProperties>
</file>