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Pr="007B1475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 w:rsidRPr="007B1475"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Pr="007B1475" w:rsidRDefault="004D7C72" w:rsidP="006B6194">
      <w:pPr>
        <w:autoSpaceDE w:val="0"/>
        <w:autoSpaceDN w:val="0"/>
        <w:adjustRightInd w:val="0"/>
        <w:rPr>
          <w:rFonts w:ascii="Calibri" w:hAnsi="Calibri" w:cs="Calibri"/>
          <w:b/>
          <w:color w:val="auto"/>
          <w:sz w:val="17"/>
          <w:szCs w:val="17"/>
        </w:rPr>
      </w:pPr>
      <w:r w:rsidRPr="007B1475">
        <w:rPr>
          <w:rFonts w:ascii="Calibri" w:hAnsi="Calibri" w:cs="Calibri"/>
          <w:b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Pr="007B1475" w:rsidRDefault="004D7C72" w:rsidP="006B6194">
      <w:pPr>
        <w:autoSpaceDE w:val="0"/>
        <w:autoSpaceDN w:val="0"/>
        <w:adjustRightInd w:val="0"/>
        <w:rPr>
          <w:rFonts w:ascii="Calibri" w:hAnsi="Calibri" w:cs="Calibri"/>
          <w:b/>
          <w:color w:val="auto"/>
          <w:sz w:val="17"/>
          <w:szCs w:val="17"/>
        </w:rPr>
      </w:pPr>
      <w:r w:rsidRPr="007B1475">
        <w:rPr>
          <w:rFonts w:ascii="Calibri" w:hAnsi="Calibri" w:cs="Calibri"/>
          <w:b/>
          <w:color w:val="auto"/>
          <w:sz w:val="17"/>
          <w:szCs w:val="17"/>
        </w:rPr>
        <w:t>oraz w przypisach.</w:t>
      </w:r>
    </w:p>
    <w:p w14:paraId="719A1E62" w14:textId="4B63242F" w:rsidR="004D7C72" w:rsidRPr="007B1475" w:rsidRDefault="004D7C72" w:rsidP="006B6194">
      <w:pPr>
        <w:autoSpaceDE w:val="0"/>
        <w:autoSpaceDN w:val="0"/>
        <w:adjustRightInd w:val="0"/>
        <w:rPr>
          <w:rFonts w:ascii="Calibri" w:hAnsi="Calibri" w:cs="Calibri"/>
          <w:b/>
          <w:color w:val="auto"/>
          <w:sz w:val="17"/>
          <w:szCs w:val="17"/>
        </w:rPr>
      </w:pPr>
      <w:r w:rsidRPr="007B1475">
        <w:rPr>
          <w:rFonts w:ascii="Calibri" w:hAnsi="Calibri" w:cs="Calibri"/>
          <w:b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 w:rsidRPr="007B1475">
        <w:rPr>
          <w:rFonts w:ascii="Calibri" w:hAnsi="Calibri" w:cs="Calibri"/>
          <w:b/>
          <w:color w:val="auto"/>
          <w:sz w:val="17"/>
          <w:szCs w:val="17"/>
        </w:rPr>
        <w:t xml:space="preserve"> </w:t>
      </w:r>
      <w:r w:rsidRPr="007B1475">
        <w:rPr>
          <w:rFonts w:ascii="Calibri" w:hAnsi="Calibri" w:cs="Calibri"/>
          <w:b/>
          <w:color w:val="auto"/>
          <w:sz w:val="17"/>
          <w:szCs w:val="17"/>
        </w:rPr>
        <w:t>prawidłową. Przykład: „pobieranie*/</w:t>
      </w:r>
      <w:r w:rsidRPr="007B1475">
        <w:rPr>
          <w:rFonts w:ascii="Calibri" w:hAnsi="Calibri" w:cs="Calibri"/>
          <w:b/>
          <w:strike/>
          <w:color w:val="auto"/>
          <w:sz w:val="17"/>
          <w:szCs w:val="17"/>
        </w:rPr>
        <w:t>niepobieranie</w:t>
      </w:r>
      <w:r w:rsidRPr="007B1475">
        <w:rPr>
          <w:rFonts w:ascii="Calibri" w:hAnsi="Calibri" w:cs="Calibri"/>
          <w:b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  <w:bookmarkStart w:id="0" w:name="_GoBack"/>
      <w:bookmarkEnd w:id="0"/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539B1172" w:rsidR="007B60CF" w:rsidRPr="007B1475" w:rsidRDefault="007B1475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1475">
              <w:rPr>
                <w:rFonts w:asciiTheme="minorHAnsi" w:eastAsia="Arial" w:hAnsiTheme="minorHAnsi" w:cs="Calibri"/>
                <w:b/>
                <w:sz w:val="20"/>
                <w:szCs w:val="20"/>
              </w:rPr>
              <w:t>WÓJT GMINY BIAŁE BŁOTA</w:t>
            </w: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Planowany poziom osiągnięcia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1475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53E3-D2CA-4965-BBC3-EAE52597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2021-03-24T09:41:00Z</dcterms:created>
  <dcterms:modified xsi:type="dcterms:W3CDTF">2021-03-24T09:41:00Z</dcterms:modified>
</cp:coreProperties>
</file>